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A89" w:rsidRPr="006E1473" w:rsidRDefault="00122B74" w:rsidP="00185CCB">
      <w:pPr>
        <w:pStyle w:val="Titel"/>
        <w:pBdr>
          <w:bottom w:val="none" w:sz="0" w:space="0" w:color="auto"/>
        </w:pBdr>
        <w:tabs>
          <w:tab w:val="left" w:pos="1410"/>
          <w:tab w:val="center" w:pos="4606"/>
        </w:tabs>
        <w:spacing w:line="360" w:lineRule="auto"/>
        <w:jc w:val="center"/>
        <w:rPr>
          <w:rFonts w:ascii="Arial" w:hAnsi="Arial" w:cs="Arial"/>
          <w:b/>
          <w:color w:val="auto"/>
          <w:sz w:val="44"/>
        </w:rPr>
      </w:pPr>
      <w:r w:rsidRPr="006E1473">
        <w:rPr>
          <w:rFonts w:ascii="Arial" w:hAnsi="Arial" w:cs="Arial"/>
          <w:b/>
          <w:color w:val="auto"/>
          <w:sz w:val="44"/>
        </w:rPr>
        <w:t xml:space="preserve">hagebau </w:t>
      </w:r>
      <w:r w:rsidR="000B180D" w:rsidRPr="006E1473">
        <w:rPr>
          <w:rFonts w:ascii="Arial" w:hAnsi="Arial" w:cs="Arial"/>
          <w:b/>
          <w:color w:val="auto"/>
          <w:sz w:val="44"/>
        </w:rPr>
        <w:t>Report 2015</w:t>
      </w:r>
    </w:p>
    <w:p w:rsidR="000B180D" w:rsidRPr="00185CCB" w:rsidRDefault="000B180D" w:rsidP="006E1473">
      <w:pPr>
        <w:pStyle w:val="Untertitel"/>
        <w:jc w:val="center"/>
        <w:rPr>
          <w:rFonts w:ascii="Arial" w:hAnsi="Arial" w:cs="Arial"/>
          <w:b/>
          <w:i w:val="0"/>
          <w:color w:val="auto"/>
          <w:sz w:val="32"/>
        </w:rPr>
      </w:pPr>
      <w:r w:rsidRPr="00185CCB">
        <w:rPr>
          <w:rFonts w:ascii="Arial" w:hAnsi="Arial" w:cs="Arial"/>
          <w:b/>
          <w:i w:val="0"/>
          <w:color w:val="auto"/>
          <w:sz w:val="32"/>
        </w:rPr>
        <w:t xml:space="preserve">Die deutsche Bauwirtschaft im Wandel – </w:t>
      </w:r>
      <w:r w:rsidR="006E1473" w:rsidRPr="00185CCB">
        <w:rPr>
          <w:rFonts w:ascii="Arial" w:hAnsi="Arial" w:cs="Arial"/>
          <w:b/>
          <w:i w:val="0"/>
          <w:color w:val="auto"/>
          <w:sz w:val="32"/>
        </w:rPr>
        <w:br/>
      </w:r>
      <w:r w:rsidR="00122B74" w:rsidRPr="00185CCB">
        <w:rPr>
          <w:rFonts w:ascii="Arial" w:hAnsi="Arial" w:cs="Arial"/>
          <w:b/>
          <w:i w:val="0"/>
          <w:color w:val="auto"/>
          <w:sz w:val="32"/>
        </w:rPr>
        <w:t>Struktur</w:t>
      </w:r>
      <w:r w:rsidR="00837866">
        <w:rPr>
          <w:rFonts w:ascii="Arial" w:hAnsi="Arial" w:cs="Arial"/>
          <w:b/>
          <w:i w:val="0"/>
          <w:color w:val="auto"/>
          <w:sz w:val="32"/>
        </w:rPr>
        <w:t xml:space="preserve">analyse </w:t>
      </w:r>
      <w:r w:rsidR="00122B74" w:rsidRPr="00185CCB">
        <w:rPr>
          <w:rFonts w:ascii="Arial" w:hAnsi="Arial" w:cs="Arial"/>
          <w:b/>
          <w:i w:val="0"/>
          <w:color w:val="auto"/>
          <w:sz w:val="32"/>
        </w:rPr>
        <w:t>einer Branche im Umbruch</w:t>
      </w:r>
    </w:p>
    <w:p w:rsidR="00187E8E" w:rsidRDefault="00185CCB" w:rsidP="006D163D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br/>
      </w:r>
      <w:r w:rsidR="00D21945" w:rsidRPr="00122B74">
        <w:rPr>
          <w:sz w:val="21"/>
          <w:szCs w:val="21"/>
        </w:rPr>
        <w:t xml:space="preserve">Die hagebau Handelsgesellschaft für Baustoffe mbH &amp; Co.KG </w:t>
      </w:r>
      <w:r w:rsidR="0026006D">
        <w:rPr>
          <w:sz w:val="21"/>
          <w:szCs w:val="21"/>
        </w:rPr>
        <w:t xml:space="preserve">ist ein </w:t>
      </w:r>
      <w:r w:rsidR="00D21945" w:rsidRPr="00122B74">
        <w:rPr>
          <w:sz w:val="21"/>
          <w:szCs w:val="21"/>
        </w:rPr>
        <w:t xml:space="preserve">führender Verbund von über 360 mittelständischen </w:t>
      </w:r>
      <w:r w:rsidR="00187E8E">
        <w:rPr>
          <w:sz w:val="21"/>
          <w:szCs w:val="21"/>
        </w:rPr>
        <w:t>Handelshäusern</w:t>
      </w:r>
      <w:r w:rsidR="00A355DE">
        <w:rPr>
          <w:sz w:val="21"/>
          <w:szCs w:val="21"/>
        </w:rPr>
        <w:t xml:space="preserve"> in sieben europäischen Ländern</w:t>
      </w:r>
      <w:r w:rsidR="00187E8E">
        <w:rPr>
          <w:sz w:val="21"/>
          <w:szCs w:val="21"/>
        </w:rPr>
        <w:t xml:space="preserve">. </w:t>
      </w:r>
    </w:p>
    <w:p w:rsidR="00187E8E" w:rsidRDefault="00187E8E" w:rsidP="006D163D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Im Fachhandel sind die eigenständigen Unternehmen </w:t>
      </w:r>
      <w:r w:rsidR="00D21945" w:rsidRPr="00122B74">
        <w:rPr>
          <w:sz w:val="21"/>
          <w:szCs w:val="21"/>
        </w:rPr>
        <w:t xml:space="preserve">in den Sortimentsbereichen Baustoffe, Holz, Fliese </w:t>
      </w:r>
      <w:r>
        <w:rPr>
          <w:sz w:val="21"/>
          <w:szCs w:val="21"/>
        </w:rPr>
        <w:t xml:space="preserve">aktiv. Im Einzelhandel sind die Gesellschafter der hagebau in den Vertriebsschienen </w:t>
      </w:r>
      <w:proofErr w:type="spellStart"/>
      <w:r>
        <w:rPr>
          <w:sz w:val="21"/>
          <w:szCs w:val="21"/>
        </w:rPr>
        <w:t>hag</w:t>
      </w:r>
      <w:r>
        <w:rPr>
          <w:sz w:val="21"/>
          <w:szCs w:val="21"/>
        </w:rPr>
        <w:t>e</w:t>
      </w:r>
      <w:r>
        <w:rPr>
          <w:sz w:val="21"/>
          <w:szCs w:val="21"/>
        </w:rPr>
        <w:t>baumarkt</w:t>
      </w:r>
      <w:proofErr w:type="spellEnd"/>
      <w:r>
        <w:rPr>
          <w:sz w:val="21"/>
          <w:szCs w:val="21"/>
        </w:rPr>
        <w:t xml:space="preserve"> (Baumarkt mit Gartencenter), Werkers Welt (Kleinfläche) und Floraland (Gartenfac</w:t>
      </w:r>
      <w:r>
        <w:rPr>
          <w:sz w:val="21"/>
          <w:szCs w:val="21"/>
        </w:rPr>
        <w:t>h</w:t>
      </w:r>
      <w:r>
        <w:rPr>
          <w:sz w:val="21"/>
          <w:szCs w:val="21"/>
        </w:rPr>
        <w:t>markt) am Mar</w:t>
      </w:r>
      <w:r w:rsidR="00A355DE">
        <w:rPr>
          <w:sz w:val="21"/>
          <w:szCs w:val="21"/>
        </w:rPr>
        <w:t>k</w:t>
      </w:r>
      <w:r>
        <w:rPr>
          <w:sz w:val="21"/>
          <w:szCs w:val="21"/>
        </w:rPr>
        <w:t>t aktiv.</w:t>
      </w:r>
    </w:p>
    <w:p w:rsidR="00D21945" w:rsidRPr="00122B74" w:rsidRDefault="0026006D" w:rsidP="006D163D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Die hagebau </w:t>
      </w:r>
      <w:r w:rsidR="00D21945" w:rsidRPr="00122B74">
        <w:rPr>
          <w:sz w:val="21"/>
          <w:szCs w:val="21"/>
        </w:rPr>
        <w:t xml:space="preserve">hat erstmals eine unabhängige Strukturanalyse zum Baustoffmarkt in Deutschland vorgelegt. </w:t>
      </w:r>
      <w:r w:rsidR="00D13202" w:rsidRPr="00122B74">
        <w:rPr>
          <w:sz w:val="21"/>
          <w:szCs w:val="21"/>
        </w:rPr>
        <w:t xml:space="preserve">Die Ergebnisse dieser Studie </w:t>
      </w:r>
      <w:r>
        <w:rPr>
          <w:sz w:val="21"/>
          <w:szCs w:val="21"/>
        </w:rPr>
        <w:t xml:space="preserve">- zusammengefasst im hagebau </w:t>
      </w:r>
      <w:proofErr w:type="spellStart"/>
      <w:r>
        <w:rPr>
          <w:sz w:val="21"/>
          <w:szCs w:val="21"/>
        </w:rPr>
        <w:t>report</w:t>
      </w:r>
      <w:proofErr w:type="spellEnd"/>
      <w:r>
        <w:rPr>
          <w:sz w:val="21"/>
          <w:szCs w:val="21"/>
        </w:rPr>
        <w:t xml:space="preserve"> 2015 - </w:t>
      </w:r>
      <w:r w:rsidR="00D13202" w:rsidRPr="00122B74">
        <w:rPr>
          <w:sz w:val="21"/>
          <w:szCs w:val="21"/>
        </w:rPr>
        <w:t>liefern zum ersten Mal repräsentative Aussagen zur Entwicklung des Bauhandwerks seit 2004</w:t>
      </w:r>
      <w:r w:rsidR="0045395C" w:rsidRPr="00122B74">
        <w:rPr>
          <w:sz w:val="21"/>
          <w:szCs w:val="21"/>
        </w:rPr>
        <w:t>.</w:t>
      </w:r>
    </w:p>
    <w:p w:rsidR="001B4A89" w:rsidRPr="00122B74" w:rsidRDefault="00127C11" w:rsidP="001B4A89">
      <w:pPr>
        <w:pStyle w:val="berschrift1"/>
        <w:spacing w:line="360" w:lineRule="auto"/>
        <w:rPr>
          <w:rFonts w:ascii="Arial" w:hAnsi="Arial" w:cs="Arial"/>
          <w:color w:val="auto"/>
        </w:rPr>
      </w:pPr>
      <w:r w:rsidRPr="00122B74">
        <w:rPr>
          <w:rFonts w:ascii="Arial" w:hAnsi="Arial" w:cs="Arial"/>
          <w:color w:val="auto"/>
        </w:rPr>
        <w:t>Zusammenfassung</w:t>
      </w:r>
    </w:p>
    <w:p w:rsidR="00D13202" w:rsidRPr="00122B74" w:rsidRDefault="00D13202" w:rsidP="00D13202">
      <w:pPr>
        <w:spacing w:line="360" w:lineRule="auto"/>
        <w:jc w:val="both"/>
        <w:rPr>
          <w:sz w:val="2"/>
          <w:szCs w:val="21"/>
        </w:rPr>
      </w:pPr>
    </w:p>
    <w:p w:rsidR="00BE1B92" w:rsidRPr="00122B74" w:rsidRDefault="00947B80" w:rsidP="00BE1B92">
      <w:pPr>
        <w:spacing w:line="360" w:lineRule="auto"/>
        <w:jc w:val="both"/>
        <w:rPr>
          <w:sz w:val="21"/>
          <w:szCs w:val="21"/>
        </w:rPr>
      </w:pPr>
      <w:r w:rsidRPr="00122B74">
        <w:rPr>
          <w:sz w:val="21"/>
          <w:szCs w:val="21"/>
        </w:rPr>
        <w:t>Das</w:t>
      </w:r>
      <w:r w:rsidR="001B4A89" w:rsidRPr="00122B74">
        <w:rPr>
          <w:sz w:val="21"/>
          <w:szCs w:val="21"/>
        </w:rPr>
        <w:t xml:space="preserve"> deutsche </w:t>
      </w:r>
      <w:r w:rsidRPr="00122B74">
        <w:rPr>
          <w:sz w:val="21"/>
          <w:szCs w:val="21"/>
        </w:rPr>
        <w:t>Bauh</w:t>
      </w:r>
      <w:r w:rsidR="001B4A89" w:rsidRPr="00122B74">
        <w:rPr>
          <w:sz w:val="21"/>
          <w:szCs w:val="21"/>
        </w:rPr>
        <w:t xml:space="preserve">andwerk </w:t>
      </w:r>
      <w:r w:rsidRPr="00122B74">
        <w:rPr>
          <w:sz w:val="21"/>
          <w:szCs w:val="21"/>
        </w:rPr>
        <w:t>befindet sich in einem fundamentalen Umbruch. I</w:t>
      </w:r>
      <w:r w:rsidR="001B4A89" w:rsidRPr="00122B74">
        <w:rPr>
          <w:sz w:val="21"/>
          <w:szCs w:val="21"/>
        </w:rPr>
        <w:t xml:space="preserve">n den </w:t>
      </w:r>
      <w:r w:rsidR="0026006D">
        <w:rPr>
          <w:sz w:val="21"/>
          <w:szCs w:val="21"/>
        </w:rPr>
        <w:t xml:space="preserve">vergangenen </w:t>
      </w:r>
      <w:r w:rsidR="001B4A89" w:rsidRPr="00122B74">
        <w:rPr>
          <w:sz w:val="21"/>
          <w:szCs w:val="21"/>
        </w:rPr>
        <w:t xml:space="preserve">Jahren </w:t>
      </w:r>
      <w:r w:rsidRPr="00122B74">
        <w:rPr>
          <w:sz w:val="21"/>
          <w:szCs w:val="21"/>
        </w:rPr>
        <w:t xml:space="preserve">ist </w:t>
      </w:r>
      <w:r w:rsidR="001B4A89" w:rsidRPr="00122B74">
        <w:rPr>
          <w:sz w:val="21"/>
          <w:szCs w:val="21"/>
        </w:rPr>
        <w:t xml:space="preserve">eine strukturelle Verankerung </w:t>
      </w:r>
      <w:r w:rsidRPr="00122B74">
        <w:rPr>
          <w:sz w:val="21"/>
          <w:szCs w:val="21"/>
        </w:rPr>
        <w:t>„</w:t>
      </w:r>
      <w:r w:rsidR="001B4A89" w:rsidRPr="00122B74">
        <w:rPr>
          <w:sz w:val="21"/>
          <w:szCs w:val="21"/>
        </w:rPr>
        <w:t>mobile</w:t>
      </w:r>
      <w:r w:rsidRPr="00122B74">
        <w:rPr>
          <w:sz w:val="21"/>
          <w:szCs w:val="21"/>
        </w:rPr>
        <w:t>r</w:t>
      </w:r>
      <w:r w:rsidR="001B4A89" w:rsidRPr="00122B74">
        <w:rPr>
          <w:sz w:val="21"/>
          <w:szCs w:val="21"/>
        </w:rPr>
        <w:t xml:space="preserve"> Generalisten</w:t>
      </w:r>
      <w:r w:rsidRPr="00122B74">
        <w:rPr>
          <w:sz w:val="21"/>
          <w:szCs w:val="21"/>
        </w:rPr>
        <w:t>“</w:t>
      </w:r>
      <w:r w:rsidR="002C46A7" w:rsidRPr="00122B74">
        <w:rPr>
          <w:sz w:val="21"/>
          <w:szCs w:val="21"/>
        </w:rPr>
        <w:t>- oder sog. „werkstattloser Han</w:t>
      </w:r>
      <w:r w:rsidR="002C46A7" w:rsidRPr="00122B74">
        <w:rPr>
          <w:sz w:val="21"/>
          <w:szCs w:val="21"/>
        </w:rPr>
        <w:t>d</w:t>
      </w:r>
      <w:r w:rsidR="002C46A7" w:rsidRPr="00122B74">
        <w:rPr>
          <w:sz w:val="21"/>
          <w:szCs w:val="21"/>
        </w:rPr>
        <w:t xml:space="preserve">werker“ – </w:t>
      </w:r>
      <w:r w:rsidR="001B4A89" w:rsidRPr="00122B74">
        <w:rPr>
          <w:sz w:val="21"/>
          <w:szCs w:val="21"/>
        </w:rPr>
        <w:t xml:space="preserve">festzustellen. Der </w:t>
      </w:r>
      <w:r w:rsidRPr="00122B74">
        <w:rPr>
          <w:sz w:val="21"/>
          <w:szCs w:val="21"/>
        </w:rPr>
        <w:t>„</w:t>
      </w:r>
      <w:r w:rsidR="001B4A89" w:rsidRPr="00122B74">
        <w:rPr>
          <w:sz w:val="21"/>
          <w:szCs w:val="21"/>
        </w:rPr>
        <w:t>mobile Generalist</w:t>
      </w:r>
      <w:r w:rsidRPr="00122B74">
        <w:rPr>
          <w:sz w:val="21"/>
          <w:szCs w:val="21"/>
        </w:rPr>
        <w:t>“</w:t>
      </w:r>
      <w:r w:rsidR="001B4A89" w:rsidRPr="00122B74">
        <w:rPr>
          <w:sz w:val="21"/>
          <w:szCs w:val="21"/>
        </w:rPr>
        <w:t xml:space="preserve"> </w:t>
      </w:r>
      <w:r w:rsidRPr="00122B74">
        <w:rPr>
          <w:sz w:val="21"/>
          <w:szCs w:val="21"/>
        </w:rPr>
        <w:t>übt</w:t>
      </w:r>
      <w:r w:rsidR="001B4A89" w:rsidRPr="00122B74">
        <w:rPr>
          <w:sz w:val="21"/>
          <w:szCs w:val="21"/>
        </w:rPr>
        <w:t xml:space="preserve"> mindestens drei unterschiedliche Gewerbe mit relevanten Umsätzen aus</w:t>
      </w:r>
      <w:r w:rsidRPr="00122B74">
        <w:rPr>
          <w:sz w:val="21"/>
          <w:szCs w:val="21"/>
        </w:rPr>
        <w:t>;</w:t>
      </w:r>
      <w:r w:rsidR="001B4A89" w:rsidRPr="00122B74">
        <w:rPr>
          <w:sz w:val="21"/>
          <w:szCs w:val="21"/>
        </w:rPr>
        <w:t xml:space="preserve"> </w:t>
      </w:r>
      <w:r w:rsidRPr="00122B74">
        <w:rPr>
          <w:sz w:val="21"/>
          <w:szCs w:val="21"/>
        </w:rPr>
        <w:t>er ist nur mobil erreichbar</w:t>
      </w:r>
      <w:r w:rsidR="001B4A89" w:rsidRPr="00122B74">
        <w:rPr>
          <w:sz w:val="21"/>
          <w:szCs w:val="21"/>
        </w:rPr>
        <w:t xml:space="preserve">, </w:t>
      </w:r>
      <w:r w:rsidRPr="00122B74">
        <w:rPr>
          <w:sz w:val="21"/>
          <w:szCs w:val="21"/>
        </w:rPr>
        <w:t xml:space="preserve">hat </w:t>
      </w:r>
      <w:r w:rsidR="001B4A89" w:rsidRPr="00122B74">
        <w:rPr>
          <w:sz w:val="21"/>
          <w:szCs w:val="21"/>
        </w:rPr>
        <w:t>weniger als fünf feste Mitarbeiter</w:t>
      </w:r>
      <w:r w:rsidRPr="00122B74">
        <w:rPr>
          <w:sz w:val="21"/>
          <w:szCs w:val="21"/>
        </w:rPr>
        <w:t xml:space="preserve"> und </w:t>
      </w:r>
      <w:r w:rsidRPr="00A355DE">
        <w:rPr>
          <w:sz w:val="21"/>
          <w:szCs w:val="21"/>
        </w:rPr>
        <w:t>grenzt sich</w:t>
      </w:r>
      <w:r w:rsidR="001B4A89" w:rsidRPr="00A355DE">
        <w:rPr>
          <w:sz w:val="21"/>
          <w:szCs w:val="21"/>
        </w:rPr>
        <w:t xml:space="preserve"> </w:t>
      </w:r>
      <w:r w:rsidR="00A355DE" w:rsidRPr="00A355DE">
        <w:rPr>
          <w:sz w:val="21"/>
          <w:szCs w:val="21"/>
        </w:rPr>
        <w:t xml:space="preserve">in </w:t>
      </w:r>
      <w:r w:rsidR="00721923" w:rsidRPr="00A355DE">
        <w:rPr>
          <w:sz w:val="21"/>
          <w:szCs w:val="21"/>
        </w:rPr>
        <w:t>seinem Selbstverständnis</w:t>
      </w:r>
      <w:r w:rsidR="001B4A89" w:rsidRPr="00A355DE">
        <w:rPr>
          <w:sz w:val="21"/>
          <w:szCs w:val="21"/>
        </w:rPr>
        <w:t xml:space="preserve"> vom traditionellen Handwerker ab. </w:t>
      </w:r>
      <w:r w:rsidR="00BE1B92" w:rsidRPr="00A355DE">
        <w:rPr>
          <w:sz w:val="21"/>
          <w:szCs w:val="21"/>
        </w:rPr>
        <w:t>Der „mobile Gen</w:t>
      </w:r>
      <w:r w:rsidR="00BE1B92" w:rsidRPr="00A355DE">
        <w:rPr>
          <w:sz w:val="21"/>
          <w:szCs w:val="21"/>
        </w:rPr>
        <w:t>e</w:t>
      </w:r>
      <w:r w:rsidR="00BE1B92" w:rsidRPr="00A355DE">
        <w:rPr>
          <w:sz w:val="21"/>
          <w:szCs w:val="21"/>
        </w:rPr>
        <w:t>ralist“</w:t>
      </w:r>
      <w:r w:rsidR="00BE1B92" w:rsidRPr="00122B74">
        <w:rPr>
          <w:sz w:val="21"/>
          <w:szCs w:val="21"/>
        </w:rPr>
        <w:t xml:space="preserve"> versteht sich als flexibler und kundenfreundlicher Anbieter mit einem breiten Leistungsang</w:t>
      </w:r>
      <w:r w:rsidR="00BE1B92" w:rsidRPr="00122B74">
        <w:rPr>
          <w:sz w:val="21"/>
          <w:szCs w:val="21"/>
        </w:rPr>
        <w:t>e</w:t>
      </w:r>
      <w:r w:rsidR="00BE1B92" w:rsidRPr="00122B74">
        <w:rPr>
          <w:sz w:val="21"/>
          <w:szCs w:val="21"/>
        </w:rPr>
        <w:t>bot von hoher Qualität zu einem günstigen Preis und mit schneller Umsetzung.</w:t>
      </w:r>
    </w:p>
    <w:p w:rsidR="00127C11" w:rsidRPr="00122B74" w:rsidRDefault="00127C11" w:rsidP="00BE1B92">
      <w:pPr>
        <w:pStyle w:val="berschrift1"/>
        <w:spacing w:line="360" w:lineRule="auto"/>
        <w:rPr>
          <w:rFonts w:ascii="Arial" w:hAnsi="Arial" w:cs="Arial"/>
          <w:color w:val="auto"/>
        </w:rPr>
      </w:pPr>
      <w:r w:rsidRPr="00122B74">
        <w:rPr>
          <w:rFonts w:ascii="Arial" w:hAnsi="Arial" w:cs="Arial"/>
          <w:color w:val="auto"/>
        </w:rPr>
        <w:t xml:space="preserve">Wachstum </w:t>
      </w:r>
      <w:r w:rsidR="00947B80" w:rsidRPr="00122B74">
        <w:rPr>
          <w:rFonts w:ascii="Arial" w:hAnsi="Arial" w:cs="Arial"/>
          <w:color w:val="auto"/>
        </w:rPr>
        <w:t>„</w:t>
      </w:r>
      <w:r w:rsidRPr="00122B74">
        <w:rPr>
          <w:rFonts w:ascii="Arial" w:hAnsi="Arial" w:cs="Arial"/>
          <w:color w:val="auto"/>
        </w:rPr>
        <w:t>mobile</w:t>
      </w:r>
      <w:r w:rsidR="00947B80" w:rsidRPr="00122B74">
        <w:rPr>
          <w:rFonts w:ascii="Arial" w:hAnsi="Arial" w:cs="Arial"/>
          <w:color w:val="auto"/>
        </w:rPr>
        <w:t>r</w:t>
      </w:r>
      <w:r w:rsidRPr="00122B74">
        <w:rPr>
          <w:rFonts w:ascii="Arial" w:hAnsi="Arial" w:cs="Arial"/>
          <w:color w:val="auto"/>
        </w:rPr>
        <w:t xml:space="preserve"> Generalisten</w:t>
      </w:r>
      <w:r w:rsidR="00947B80" w:rsidRPr="00122B74">
        <w:rPr>
          <w:rFonts w:ascii="Arial" w:hAnsi="Arial" w:cs="Arial"/>
          <w:color w:val="auto"/>
        </w:rPr>
        <w:t>“</w:t>
      </w:r>
    </w:p>
    <w:p w:rsidR="00D13202" w:rsidRPr="00122B74" w:rsidRDefault="00D13202" w:rsidP="00D13202">
      <w:pPr>
        <w:spacing w:line="360" w:lineRule="auto"/>
        <w:jc w:val="both"/>
        <w:rPr>
          <w:sz w:val="2"/>
          <w:szCs w:val="21"/>
        </w:rPr>
      </w:pPr>
    </w:p>
    <w:p w:rsidR="002C46A7" w:rsidRPr="00122B74" w:rsidRDefault="00B53CD3" w:rsidP="00111A58">
      <w:pPr>
        <w:spacing w:line="360" w:lineRule="auto"/>
        <w:jc w:val="both"/>
        <w:rPr>
          <w:sz w:val="21"/>
          <w:szCs w:val="21"/>
        </w:rPr>
      </w:pPr>
      <w:r w:rsidRPr="00122B74">
        <w:rPr>
          <w:sz w:val="21"/>
          <w:szCs w:val="21"/>
        </w:rPr>
        <w:t>Die</w:t>
      </w:r>
      <w:r w:rsidR="00947B80" w:rsidRPr="00122B74">
        <w:rPr>
          <w:sz w:val="21"/>
          <w:szCs w:val="21"/>
        </w:rPr>
        <w:t xml:space="preserve"> Zahl</w:t>
      </w:r>
      <w:r w:rsidRPr="00122B74">
        <w:rPr>
          <w:sz w:val="21"/>
          <w:szCs w:val="21"/>
        </w:rPr>
        <w:t xml:space="preserve"> </w:t>
      </w:r>
      <w:r w:rsidR="00947B80" w:rsidRPr="00122B74">
        <w:rPr>
          <w:sz w:val="21"/>
          <w:szCs w:val="21"/>
        </w:rPr>
        <w:t>„m</w:t>
      </w:r>
      <w:r w:rsidRPr="00122B74">
        <w:rPr>
          <w:sz w:val="21"/>
          <w:szCs w:val="21"/>
        </w:rPr>
        <w:t>obile</w:t>
      </w:r>
      <w:r w:rsidR="00947B80" w:rsidRPr="00122B74">
        <w:rPr>
          <w:sz w:val="21"/>
          <w:szCs w:val="21"/>
        </w:rPr>
        <w:t>r</w:t>
      </w:r>
      <w:r w:rsidRPr="00122B74">
        <w:rPr>
          <w:sz w:val="21"/>
          <w:szCs w:val="21"/>
        </w:rPr>
        <w:t xml:space="preserve"> Generalisten</w:t>
      </w:r>
      <w:r w:rsidR="00947B80" w:rsidRPr="00122B74">
        <w:rPr>
          <w:sz w:val="21"/>
          <w:szCs w:val="21"/>
        </w:rPr>
        <w:t>“</w:t>
      </w:r>
      <w:r w:rsidRPr="00122B74">
        <w:rPr>
          <w:sz w:val="21"/>
          <w:szCs w:val="21"/>
        </w:rPr>
        <w:t xml:space="preserve"> </w:t>
      </w:r>
      <w:r w:rsidR="00947B80" w:rsidRPr="00122B74">
        <w:rPr>
          <w:sz w:val="21"/>
          <w:szCs w:val="21"/>
        </w:rPr>
        <w:t>ist</w:t>
      </w:r>
      <w:r w:rsidRPr="00122B74">
        <w:rPr>
          <w:sz w:val="21"/>
          <w:szCs w:val="21"/>
        </w:rPr>
        <w:t xml:space="preserve"> in den </w:t>
      </w:r>
      <w:r w:rsidR="0026006D">
        <w:rPr>
          <w:sz w:val="21"/>
          <w:szCs w:val="21"/>
        </w:rPr>
        <w:t xml:space="preserve">vergangenen </w:t>
      </w:r>
      <w:r w:rsidRPr="00122B74">
        <w:rPr>
          <w:sz w:val="21"/>
          <w:szCs w:val="21"/>
        </w:rPr>
        <w:t>zehn Jahren enorm</w:t>
      </w:r>
      <w:r w:rsidR="00947B80" w:rsidRPr="00122B74">
        <w:rPr>
          <w:sz w:val="21"/>
          <w:szCs w:val="21"/>
        </w:rPr>
        <w:t xml:space="preserve"> gestiegen</w:t>
      </w:r>
      <w:r w:rsidRPr="00122B74">
        <w:rPr>
          <w:sz w:val="21"/>
          <w:szCs w:val="21"/>
        </w:rPr>
        <w:t xml:space="preserve">. Waren es im Jahr 2005 noch 70.000 Betriebe, </w:t>
      </w:r>
      <w:r w:rsidR="002C46A7" w:rsidRPr="00122B74">
        <w:rPr>
          <w:sz w:val="21"/>
          <w:szCs w:val="21"/>
        </w:rPr>
        <w:t xml:space="preserve">so </w:t>
      </w:r>
      <w:r w:rsidR="00C44DD8" w:rsidRPr="00122B74">
        <w:rPr>
          <w:sz w:val="21"/>
          <w:szCs w:val="21"/>
        </w:rPr>
        <w:t xml:space="preserve">stieg die Zahl im Jahr </w:t>
      </w:r>
      <w:r w:rsidRPr="00122B74">
        <w:rPr>
          <w:sz w:val="21"/>
          <w:szCs w:val="21"/>
        </w:rPr>
        <w:t xml:space="preserve">2014 </w:t>
      </w:r>
      <w:r w:rsidR="00C44DD8" w:rsidRPr="00122B74">
        <w:rPr>
          <w:sz w:val="21"/>
          <w:szCs w:val="21"/>
        </w:rPr>
        <w:t>auf</w:t>
      </w:r>
      <w:r w:rsidRPr="00122B74">
        <w:rPr>
          <w:sz w:val="21"/>
          <w:szCs w:val="21"/>
        </w:rPr>
        <w:t xml:space="preserve"> 120.000</w:t>
      </w:r>
      <w:r w:rsidR="002C46A7" w:rsidRPr="00122B74">
        <w:rPr>
          <w:sz w:val="21"/>
          <w:szCs w:val="21"/>
        </w:rPr>
        <w:t>.</w:t>
      </w:r>
      <w:r w:rsidRPr="00122B74">
        <w:rPr>
          <w:sz w:val="21"/>
          <w:szCs w:val="21"/>
        </w:rPr>
        <w:t xml:space="preserve"> </w:t>
      </w:r>
      <w:r w:rsidR="00E268A9" w:rsidRPr="00122B74">
        <w:rPr>
          <w:sz w:val="21"/>
          <w:szCs w:val="21"/>
        </w:rPr>
        <w:t>Ein maßgeblicher Auslöser für das Wachstum der Gruppe „mobiler Generalisten“ war 2004 die Reform der Han</w:t>
      </w:r>
      <w:r w:rsidR="00E268A9" w:rsidRPr="00122B74">
        <w:rPr>
          <w:sz w:val="21"/>
          <w:szCs w:val="21"/>
        </w:rPr>
        <w:t>d</w:t>
      </w:r>
      <w:r w:rsidR="00E268A9" w:rsidRPr="00122B74">
        <w:rPr>
          <w:sz w:val="21"/>
          <w:szCs w:val="21"/>
        </w:rPr>
        <w:t>werksordnung. Ziel war es, Existenzgründungen zu vereinfachen sowie Arbeitsplätze zu schaffen. Um dieses Ziel zu erreichen, wurde die Zahl der meisterpflichtigen Handwerke von 94 auf 41 red</w:t>
      </w:r>
      <w:r w:rsidR="00E268A9" w:rsidRPr="00122B74">
        <w:rPr>
          <w:sz w:val="21"/>
          <w:szCs w:val="21"/>
        </w:rPr>
        <w:t>u</w:t>
      </w:r>
      <w:r w:rsidR="00E268A9" w:rsidRPr="00122B74">
        <w:rPr>
          <w:sz w:val="21"/>
          <w:szCs w:val="21"/>
        </w:rPr>
        <w:lastRenderedPageBreak/>
        <w:t>ziert. 53 Handwerke wurden zulassungsfrei, d.</w:t>
      </w:r>
      <w:r w:rsidR="00E35300">
        <w:rPr>
          <w:sz w:val="21"/>
          <w:szCs w:val="21"/>
        </w:rPr>
        <w:t xml:space="preserve"> </w:t>
      </w:r>
      <w:r w:rsidR="00E268A9" w:rsidRPr="00122B74">
        <w:rPr>
          <w:sz w:val="21"/>
          <w:szCs w:val="21"/>
        </w:rPr>
        <w:t>h. ein Qualifikationsnachweis war für die Anme</w:t>
      </w:r>
      <w:r w:rsidR="00E268A9" w:rsidRPr="00122B74">
        <w:rPr>
          <w:sz w:val="21"/>
          <w:szCs w:val="21"/>
        </w:rPr>
        <w:t>l</w:t>
      </w:r>
      <w:r w:rsidR="00E268A9" w:rsidRPr="00122B74">
        <w:rPr>
          <w:sz w:val="21"/>
          <w:szCs w:val="21"/>
        </w:rPr>
        <w:t>dung eines solchen Betriebes nicht mehr unbedingt notwendig.</w:t>
      </w:r>
    </w:p>
    <w:p w:rsidR="00E268A9" w:rsidRPr="00122B74" w:rsidRDefault="002C46A7" w:rsidP="00C44DD8">
      <w:pPr>
        <w:spacing w:line="360" w:lineRule="auto"/>
        <w:jc w:val="both"/>
        <w:rPr>
          <w:sz w:val="21"/>
          <w:szCs w:val="21"/>
        </w:rPr>
      </w:pPr>
      <w:r w:rsidRPr="00122B74">
        <w:rPr>
          <w:sz w:val="21"/>
          <w:szCs w:val="21"/>
        </w:rPr>
        <w:t xml:space="preserve">Die „mobilen Generalisten“ erwirtschafteten </w:t>
      </w:r>
      <w:r w:rsidR="00721923" w:rsidRPr="00122B74">
        <w:rPr>
          <w:sz w:val="21"/>
          <w:szCs w:val="21"/>
        </w:rPr>
        <w:t xml:space="preserve">2014 </w:t>
      </w:r>
      <w:r w:rsidR="00B53CD3" w:rsidRPr="00122B74">
        <w:rPr>
          <w:sz w:val="21"/>
          <w:szCs w:val="21"/>
        </w:rPr>
        <w:t xml:space="preserve">einem Jahresumsatz von 14,7 Mrd. </w:t>
      </w:r>
      <w:r w:rsidRPr="00122B74">
        <w:rPr>
          <w:sz w:val="21"/>
          <w:szCs w:val="21"/>
        </w:rPr>
        <w:t>Euro</w:t>
      </w:r>
      <w:r w:rsidR="00E268A9" w:rsidRPr="006E1473">
        <w:rPr>
          <w:sz w:val="21"/>
          <w:szCs w:val="21"/>
        </w:rPr>
        <w:t>.</w:t>
      </w:r>
      <w:r w:rsidR="00E268A9" w:rsidRPr="00122B74">
        <w:rPr>
          <w:sz w:val="21"/>
          <w:szCs w:val="21"/>
        </w:rPr>
        <w:t xml:space="preserve"> </w:t>
      </w:r>
      <w:bookmarkStart w:id="0" w:name="_GoBack"/>
      <w:bookmarkEnd w:id="0"/>
      <w:r w:rsidR="00C44DD8" w:rsidRPr="00122B74">
        <w:rPr>
          <w:sz w:val="21"/>
          <w:szCs w:val="21"/>
        </w:rPr>
        <w:t>Schä</w:t>
      </w:r>
      <w:r w:rsidR="00C44DD8" w:rsidRPr="00122B74">
        <w:rPr>
          <w:sz w:val="21"/>
          <w:szCs w:val="21"/>
        </w:rPr>
        <w:t>t</w:t>
      </w:r>
      <w:r w:rsidR="00C44DD8" w:rsidRPr="00122B74">
        <w:rPr>
          <w:sz w:val="21"/>
          <w:szCs w:val="21"/>
        </w:rPr>
        <w:t xml:space="preserve">zungen gehen davon aus, dass sie im Jahr 2020 knapp 20 Mrd. EUR umsetzen werden. </w:t>
      </w:r>
      <w:r w:rsidR="00E268A9" w:rsidRPr="00122B74">
        <w:rPr>
          <w:sz w:val="21"/>
          <w:szCs w:val="21"/>
        </w:rPr>
        <w:t xml:space="preserve">Diese Wachstumsprognose </w:t>
      </w:r>
      <w:r w:rsidR="00491F05" w:rsidRPr="00122B74">
        <w:rPr>
          <w:sz w:val="21"/>
          <w:szCs w:val="21"/>
        </w:rPr>
        <w:t>gründet u.</w:t>
      </w:r>
      <w:r w:rsidR="00122B74">
        <w:rPr>
          <w:sz w:val="21"/>
          <w:szCs w:val="21"/>
        </w:rPr>
        <w:t xml:space="preserve"> </w:t>
      </w:r>
      <w:r w:rsidR="00491F05" w:rsidRPr="00122B74">
        <w:rPr>
          <w:sz w:val="21"/>
          <w:szCs w:val="21"/>
        </w:rPr>
        <w:t xml:space="preserve">a. auf der Tatsache, dass die Betriebe „mobiler Generalisten“ im Vergleich zu traditionellen Handwerksbetrieben eine </w:t>
      </w:r>
      <w:r w:rsidR="00E268A9" w:rsidRPr="00122B74">
        <w:rPr>
          <w:sz w:val="21"/>
          <w:szCs w:val="21"/>
        </w:rPr>
        <w:t xml:space="preserve">optimale Kostenstruktur </w:t>
      </w:r>
      <w:r w:rsidR="00491F05" w:rsidRPr="00122B74">
        <w:rPr>
          <w:sz w:val="21"/>
          <w:szCs w:val="21"/>
        </w:rPr>
        <w:t>au</w:t>
      </w:r>
      <w:r w:rsidR="00491F05" w:rsidRPr="00122B74">
        <w:rPr>
          <w:sz w:val="21"/>
          <w:szCs w:val="21"/>
        </w:rPr>
        <w:t>f</w:t>
      </w:r>
      <w:r w:rsidR="00491F05" w:rsidRPr="00122B74">
        <w:rPr>
          <w:sz w:val="21"/>
          <w:szCs w:val="21"/>
        </w:rPr>
        <w:t>weisen</w:t>
      </w:r>
      <w:r w:rsidR="00E268A9" w:rsidRPr="00122B74">
        <w:rPr>
          <w:sz w:val="21"/>
          <w:szCs w:val="21"/>
        </w:rPr>
        <w:t>. Da sie im Prinzip keine Verwaltungskosten oder Abschreibungen auf Gebäude und M</w:t>
      </w:r>
      <w:r w:rsidR="00E268A9" w:rsidRPr="00122B74">
        <w:rPr>
          <w:sz w:val="21"/>
          <w:szCs w:val="21"/>
        </w:rPr>
        <w:t>a</w:t>
      </w:r>
      <w:r w:rsidR="00E268A9" w:rsidRPr="00122B74">
        <w:rPr>
          <w:sz w:val="21"/>
          <w:szCs w:val="21"/>
        </w:rPr>
        <w:t>schinen mit in ihre Kalkulation einbeziehen müssen, werden sie insbesondere bei Montagearbeiten weiter an Mark</w:t>
      </w:r>
      <w:r w:rsidR="00E268A9" w:rsidRPr="00122B74">
        <w:rPr>
          <w:sz w:val="21"/>
          <w:szCs w:val="21"/>
        </w:rPr>
        <w:t>t</w:t>
      </w:r>
      <w:r w:rsidR="00E268A9" w:rsidRPr="00122B74">
        <w:rPr>
          <w:sz w:val="21"/>
          <w:szCs w:val="21"/>
        </w:rPr>
        <w:t>anteilen gewinnen.</w:t>
      </w:r>
      <w:r w:rsidR="00BE1B92" w:rsidRPr="00122B74">
        <w:rPr>
          <w:sz w:val="21"/>
          <w:szCs w:val="21"/>
        </w:rPr>
        <w:t xml:space="preserve"> </w:t>
      </w:r>
    </w:p>
    <w:p w:rsidR="00036DFD" w:rsidRPr="00122B74" w:rsidRDefault="00E268A9" w:rsidP="00036DFD">
      <w:pPr>
        <w:pStyle w:val="berschrift1"/>
        <w:rPr>
          <w:rFonts w:ascii="Arial" w:hAnsi="Arial" w:cs="Arial"/>
          <w:color w:val="auto"/>
        </w:rPr>
      </w:pPr>
      <w:r w:rsidRPr="00122B74">
        <w:rPr>
          <w:rFonts w:ascii="Arial" w:hAnsi="Arial" w:cs="Arial"/>
          <w:color w:val="auto"/>
        </w:rPr>
        <w:t>Schwerpunkt Renovieren und Sanieren</w:t>
      </w:r>
    </w:p>
    <w:p w:rsidR="00D13202" w:rsidRPr="00122B74" w:rsidRDefault="00D13202" w:rsidP="00D13202">
      <w:pPr>
        <w:spacing w:line="360" w:lineRule="auto"/>
        <w:jc w:val="both"/>
        <w:rPr>
          <w:sz w:val="2"/>
          <w:szCs w:val="21"/>
        </w:rPr>
      </w:pPr>
    </w:p>
    <w:p w:rsidR="00E268A9" w:rsidRPr="00122B74" w:rsidRDefault="00721923" w:rsidP="001B4A89">
      <w:pPr>
        <w:spacing w:line="360" w:lineRule="auto"/>
        <w:jc w:val="both"/>
        <w:rPr>
          <w:sz w:val="21"/>
          <w:szCs w:val="21"/>
        </w:rPr>
      </w:pPr>
      <w:r w:rsidRPr="00122B74">
        <w:rPr>
          <w:sz w:val="21"/>
          <w:szCs w:val="21"/>
        </w:rPr>
        <w:t xml:space="preserve">Die </w:t>
      </w:r>
      <w:r w:rsidR="00E268A9" w:rsidRPr="00122B74">
        <w:rPr>
          <w:sz w:val="21"/>
          <w:szCs w:val="21"/>
        </w:rPr>
        <w:t xml:space="preserve">Schwerpunkte der Arbeit </w:t>
      </w:r>
      <w:r w:rsidRPr="00122B74">
        <w:rPr>
          <w:sz w:val="21"/>
          <w:szCs w:val="21"/>
        </w:rPr>
        <w:t>„m</w:t>
      </w:r>
      <w:r w:rsidR="00E43496" w:rsidRPr="00122B74">
        <w:rPr>
          <w:sz w:val="21"/>
          <w:szCs w:val="21"/>
        </w:rPr>
        <w:t>obile</w:t>
      </w:r>
      <w:r w:rsidR="00491F05" w:rsidRPr="00122B74">
        <w:rPr>
          <w:sz w:val="21"/>
          <w:szCs w:val="21"/>
        </w:rPr>
        <w:t>r</w:t>
      </w:r>
      <w:r w:rsidR="00E43496" w:rsidRPr="00122B74">
        <w:rPr>
          <w:sz w:val="21"/>
          <w:szCs w:val="21"/>
        </w:rPr>
        <w:t xml:space="preserve"> Generalisten</w:t>
      </w:r>
      <w:r w:rsidRPr="00122B74">
        <w:rPr>
          <w:sz w:val="21"/>
          <w:szCs w:val="21"/>
        </w:rPr>
        <w:t>“</w:t>
      </w:r>
      <w:r w:rsidR="00E268A9" w:rsidRPr="00122B74">
        <w:rPr>
          <w:sz w:val="21"/>
          <w:szCs w:val="21"/>
        </w:rPr>
        <w:t xml:space="preserve"> – rund 80 Prozent – liegen in den Bereichen Renovieren und Sanieren</w:t>
      </w:r>
      <w:r w:rsidR="00594B56" w:rsidRPr="00122B74">
        <w:rPr>
          <w:sz w:val="21"/>
          <w:szCs w:val="21"/>
        </w:rPr>
        <w:t>; bekannte hochwertige Produkte werden dabei innovativen Lösungen vorgezogen</w:t>
      </w:r>
      <w:r w:rsidR="00E268A9" w:rsidRPr="00122B74">
        <w:rPr>
          <w:sz w:val="21"/>
          <w:szCs w:val="21"/>
        </w:rPr>
        <w:t xml:space="preserve">. Bei den Kleinstbetrieben machen die Sortimentsbereiche Fußboden, Malerarbeiten, und Trockenbau und Badsanierung über 50 % der Arbeiten aus. Mit wachsender Mitarbeiteranzahl steigt der Anteil der Arbeiten an der Gebäudehülle, also an Dach, Fassade und Fenster. </w:t>
      </w:r>
    </w:p>
    <w:p w:rsidR="0066491F" w:rsidRDefault="006E1473" w:rsidP="00594B56">
      <w:pPr>
        <w:pStyle w:val="berschrift1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“</w:t>
      </w:r>
      <w:r w:rsidR="0066491F">
        <w:rPr>
          <w:rFonts w:ascii="Arial" w:hAnsi="Arial" w:cs="Arial"/>
          <w:color w:val="auto"/>
          <w:lang w:val="en-US"/>
        </w:rPr>
        <w:t>Do-</w:t>
      </w:r>
      <w:r w:rsidR="00FB3AA2">
        <w:rPr>
          <w:rFonts w:ascii="Arial" w:hAnsi="Arial" w:cs="Arial"/>
          <w:color w:val="auto"/>
          <w:lang w:val="en-US"/>
        </w:rPr>
        <w:t>it-</w:t>
      </w:r>
      <w:r w:rsidR="0066491F">
        <w:rPr>
          <w:rFonts w:ascii="Arial" w:hAnsi="Arial" w:cs="Arial"/>
          <w:color w:val="auto"/>
          <w:lang w:val="en-US"/>
        </w:rPr>
        <w:t>for</w:t>
      </w:r>
      <w:r w:rsidR="00FB3AA2">
        <w:rPr>
          <w:rFonts w:ascii="Arial" w:hAnsi="Arial" w:cs="Arial"/>
          <w:color w:val="auto"/>
          <w:lang w:val="en-US"/>
        </w:rPr>
        <w:t>-</w:t>
      </w:r>
      <w:r w:rsidR="0066491F">
        <w:rPr>
          <w:rFonts w:ascii="Arial" w:hAnsi="Arial" w:cs="Arial"/>
          <w:color w:val="auto"/>
          <w:lang w:val="en-US"/>
        </w:rPr>
        <w:t>me”</w:t>
      </w:r>
      <w:r w:rsidR="0066491F" w:rsidRPr="0066491F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="0066491F">
        <w:rPr>
          <w:rFonts w:ascii="Arial" w:hAnsi="Arial" w:cs="Arial"/>
          <w:color w:val="auto"/>
          <w:lang w:val="en-US"/>
        </w:rPr>
        <w:t>statt</w:t>
      </w:r>
      <w:proofErr w:type="spellEnd"/>
      <w:r w:rsidR="0066491F">
        <w:rPr>
          <w:rFonts w:ascii="Arial" w:hAnsi="Arial" w:cs="Arial"/>
          <w:color w:val="auto"/>
          <w:lang w:val="en-US"/>
        </w:rPr>
        <w:t xml:space="preserve"> “Do-it-yourself”</w:t>
      </w:r>
    </w:p>
    <w:p w:rsidR="00D13202" w:rsidRPr="0066491F" w:rsidRDefault="00D13202" w:rsidP="00D13202">
      <w:pPr>
        <w:spacing w:line="360" w:lineRule="auto"/>
        <w:jc w:val="both"/>
        <w:rPr>
          <w:sz w:val="2"/>
          <w:szCs w:val="21"/>
          <w:lang w:val="en-US"/>
        </w:rPr>
      </w:pPr>
    </w:p>
    <w:p w:rsidR="00BE1B92" w:rsidRPr="00122B74" w:rsidRDefault="005E70CA" w:rsidP="00BE1B92">
      <w:pPr>
        <w:spacing w:line="360" w:lineRule="auto"/>
        <w:jc w:val="both"/>
        <w:rPr>
          <w:sz w:val="21"/>
          <w:szCs w:val="21"/>
        </w:rPr>
      </w:pPr>
      <w:r w:rsidRPr="00122B74">
        <w:rPr>
          <w:sz w:val="21"/>
          <w:szCs w:val="21"/>
        </w:rPr>
        <w:t>B</w:t>
      </w:r>
      <w:r w:rsidR="00BE1B92" w:rsidRPr="00122B74">
        <w:rPr>
          <w:sz w:val="21"/>
          <w:szCs w:val="21"/>
        </w:rPr>
        <w:t>ei privaten Endkunden sind die Leistungen „mobiler Generalisten“ bei Renovierungen und Sani</w:t>
      </w:r>
      <w:r w:rsidR="00BE1B92" w:rsidRPr="00122B74">
        <w:rPr>
          <w:sz w:val="21"/>
          <w:szCs w:val="21"/>
        </w:rPr>
        <w:t>e</w:t>
      </w:r>
      <w:r w:rsidR="00BE1B92" w:rsidRPr="00122B74">
        <w:rPr>
          <w:sz w:val="21"/>
          <w:szCs w:val="21"/>
        </w:rPr>
        <w:t xml:space="preserve">rungen besonders gefragt – deutlich häufiger als traditionelle Handwerksbetriebe. </w:t>
      </w:r>
    </w:p>
    <w:p w:rsidR="00491F05" w:rsidRPr="00122B74" w:rsidRDefault="00491F05" w:rsidP="00491F05">
      <w:pPr>
        <w:spacing w:line="360" w:lineRule="auto"/>
        <w:jc w:val="both"/>
        <w:rPr>
          <w:sz w:val="21"/>
          <w:szCs w:val="21"/>
        </w:rPr>
      </w:pPr>
      <w:r w:rsidRPr="00122B74">
        <w:rPr>
          <w:sz w:val="21"/>
          <w:szCs w:val="21"/>
        </w:rPr>
        <w:t xml:space="preserve">Eine wichtige </w:t>
      </w:r>
      <w:r w:rsidR="0012509D">
        <w:rPr>
          <w:sz w:val="21"/>
          <w:szCs w:val="21"/>
        </w:rPr>
        <w:t>Z</w:t>
      </w:r>
      <w:r w:rsidRPr="00122B74">
        <w:rPr>
          <w:sz w:val="21"/>
          <w:szCs w:val="21"/>
        </w:rPr>
        <w:t xml:space="preserve">ielgruppe </w:t>
      </w:r>
      <w:r w:rsidR="006E1473">
        <w:rPr>
          <w:sz w:val="21"/>
          <w:szCs w:val="21"/>
        </w:rPr>
        <w:t xml:space="preserve">im Bereich Renovieren und Sanieren </w:t>
      </w:r>
      <w:r w:rsidRPr="00122B74">
        <w:rPr>
          <w:sz w:val="21"/>
          <w:szCs w:val="21"/>
        </w:rPr>
        <w:t xml:space="preserve">ist die Gruppe zwischen 52 und 60 Jahren. Deren Bereitschaft </w:t>
      </w:r>
      <w:r w:rsidR="00122B74">
        <w:rPr>
          <w:sz w:val="21"/>
          <w:szCs w:val="21"/>
        </w:rPr>
        <w:t xml:space="preserve">zur Eigenleistung in Renovieren und Sanieren </w:t>
      </w:r>
      <w:r w:rsidR="00594B56" w:rsidRPr="00122B74">
        <w:rPr>
          <w:sz w:val="21"/>
          <w:szCs w:val="21"/>
        </w:rPr>
        <w:t>hat in den vergangenen Jahren sichtbar abgenommen</w:t>
      </w:r>
      <w:r w:rsidRPr="00122B74">
        <w:rPr>
          <w:sz w:val="21"/>
          <w:szCs w:val="21"/>
        </w:rPr>
        <w:t xml:space="preserve">. Die Arbeiten werden </w:t>
      </w:r>
      <w:r w:rsidR="00594B56" w:rsidRPr="00122B74">
        <w:rPr>
          <w:sz w:val="21"/>
          <w:szCs w:val="21"/>
        </w:rPr>
        <w:t xml:space="preserve">nun zunehmend durch „mobile Generalisten“ übernommen. Dieser Trend wird sich verstärken: </w:t>
      </w:r>
      <w:r w:rsidR="00BE1B92" w:rsidRPr="00122B74">
        <w:rPr>
          <w:sz w:val="21"/>
          <w:szCs w:val="21"/>
        </w:rPr>
        <w:t>In den nächsten fünf bis acht</w:t>
      </w:r>
      <w:r w:rsidRPr="00122B74">
        <w:rPr>
          <w:sz w:val="21"/>
          <w:szCs w:val="21"/>
        </w:rPr>
        <w:t xml:space="preserve"> Jahren erreicht die geburtenstarke Gruppe der </w:t>
      </w:r>
      <w:r w:rsidR="00BE1B92" w:rsidRPr="00122B74">
        <w:rPr>
          <w:sz w:val="21"/>
          <w:szCs w:val="21"/>
        </w:rPr>
        <w:t>„</w:t>
      </w:r>
      <w:r w:rsidRPr="00122B74">
        <w:rPr>
          <w:sz w:val="21"/>
          <w:szCs w:val="21"/>
        </w:rPr>
        <w:t>Babyboomer</w:t>
      </w:r>
      <w:r w:rsidR="00BE1B92" w:rsidRPr="00122B74">
        <w:rPr>
          <w:sz w:val="21"/>
          <w:szCs w:val="21"/>
        </w:rPr>
        <w:t>“</w:t>
      </w:r>
      <w:r w:rsidRPr="00122B74">
        <w:rPr>
          <w:sz w:val="21"/>
          <w:szCs w:val="21"/>
        </w:rPr>
        <w:t xml:space="preserve"> diesen Altersbereich und lässt diese Renovier</w:t>
      </w:r>
      <w:r w:rsidR="0012509D">
        <w:rPr>
          <w:sz w:val="21"/>
          <w:szCs w:val="21"/>
        </w:rPr>
        <w:t>-Z</w:t>
      </w:r>
      <w:r w:rsidRPr="00122B74">
        <w:rPr>
          <w:sz w:val="21"/>
          <w:szCs w:val="21"/>
        </w:rPr>
        <w:t xml:space="preserve">ielgruppe weiter stark anwachsen. </w:t>
      </w:r>
    </w:p>
    <w:p w:rsidR="00491F05" w:rsidRPr="00122B74" w:rsidRDefault="00491F05" w:rsidP="001B4A89">
      <w:pPr>
        <w:spacing w:line="360" w:lineRule="auto"/>
        <w:jc w:val="both"/>
        <w:rPr>
          <w:sz w:val="21"/>
          <w:szCs w:val="21"/>
        </w:rPr>
      </w:pPr>
      <w:r w:rsidRPr="00122B74">
        <w:rPr>
          <w:sz w:val="21"/>
          <w:szCs w:val="21"/>
        </w:rPr>
        <w:t xml:space="preserve">Auch in </w:t>
      </w:r>
      <w:r w:rsidR="00594B56" w:rsidRPr="00122B74">
        <w:rPr>
          <w:sz w:val="21"/>
          <w:szCs w:val="21"/>
        </w:rPr>
        <w:t xml:space="preserve">einer weiteren </w:t>
      </w:r>
      <w:r w:rsidRPr="00122B74">
        <w:rPr>
          <w:sz w:val="21"/>
          <w:szCs w:val="21"/>
        </w:rPr>
        <w:t xml:space="preserve">Zielgruppe </w:t>
      </w:r>
      <w:r w:rsidR="006E1473">
        <w:rPr>
          <w:sz w:val="21"/>
          <w:szCs w:val="21"/>
        </w:rPr>
        <w:t xml:space="preserve">(Sanieren und Renovieren) </w:t>
      </w:r>
      <w:r w:rsidRPr="00122B74">
        <w:rPr>
          <w:sz w:val="21"/>
          <w:szCs w:val="21"/>
        </w:rPr>
        <w:t xml:space="preserve">zwischen 28 und 35 Jahren ergibt sich ein Wandel. Hier gibt es viele Akademiker. </w:t>
      </w:r>
      <w:r w:rsidR="00D21945" w:rsidRPr="00122B74">
        <w:rPr>
          <w:sz w:val="21"/>
          <w:szCs w:val="21"/>
        </w:rPr>
        <w:t xml:space="preserve">Akademikerhaushalte verfügen in aller Regel über ein </w:t>
      </w:r>
      <w:r w:rsidRPr="00122B74">
        <w:rPr>
          <w:sz w:val="21"/>
          <w:szCs w:val="21"/>
        </w:rPr>
        <w:t>überdurchschnittliche</w:t>
      </w:r>
      <w:r w:rsidR="00D21945" w:rsidRPr="00122B74">
        <w:rPr>
          <w:sz w:val="21"/>
          <w:szCs w:val="21"/>
        </w:rPr>
        <w:t>s</w:t>
      </w:r>
      <w:r w:rsidRPr="00122B74">
        <w:rPr>
          <w:sz w:val="21"/>
          <w:szCs w:val="21"/>
        </w:rPr>
        <w:t xml:space="preserve"> Nettoeinkommen. Da </w:t>
      </w:r>
      <w:r w:rsidR="00187E8E">
        <w:rPr>
          <w:sz w:val="21"/>
          <w:szCs w:val="21"/>
        </w:rPr>
        <w:t xml:space="preserve">bei Paaren </w:t>
      </w:r>
      <w:r w:rsidRPr="00122B74">
        <w:rPr>
          <w:sz w:val="21"/>
          <w:szCs w:val="21"/>
        </w:rPr>
        <w:t>häufig beide berufstätig sind, ist die Zeit und die Bereitschaft zum Heimwerken gering und die finanzielle Möglichkeit, es von einem Profi machen zu lassen, hoch.</w:t>
      </w:r>
    </w:p>
    <w:p w:rsidR="00BB1C1A" w:rsidRPr="00122B74" w:rsidRDefault="00594B56" w:rsidP="001B4A89">
      <w:pPr>
        <w:spacing w:line="360" w:lineRule="auto"/>
        <w:jc w:val="both"/>
        <w:rPr>
          <w:sz w:val="21"/>
          <w:szCs w:val="21"/>
        </w:rPr>
      </w:pPr>
      <w:r w:rsidRPr="00122B74">
        <w:rPr>
          <w:sz w:val="21"/>
          <w:szCs w:val="21"/>
        </w:rPr>
        <w:lastRenderedPageBreak/>
        <w:t xml:space="preserve">Gerade bei privaten Endkunden </w:t>
      </w:r>
      <w:r w:rsidR="00BE1B92" w:rsidRPr="00122B74">
        <w:rPr>
          <w:sz w:val="21"/>
          <w:szCs w:val="21"/>
        </w:rPr>
        <w:t xml:space="preserve">spielt </w:t>
      </w:r>
      <w:r w:rsidRPr="00122B74">
        <w:rPr>
          <w:sz w:val="21"/>
          <w:szCs w:val="21"/>
        </w:rPr>
        <w:t xml:space="preserve">die Kundenzufriedenheit </w:t>
      </w:r>
      <w:r w:rsidR="00BE1B92" w:rsidRPr="00122B74">
        <w:rPr>
          <w:sz w:val="21"/>
          <w:szCs w:val="21"/>
        </w:rPr>
        <w:t xml:space="preserve">eine zentrale Rolle. </w:t>
      </w:r>
      <w:r w:rsidR="00D21945" w:rsidRPr="00122B74">
        <w:rPr>
          <w:sz w:val="21"/>
          <w:szCs w:val="21"/>
        </w:rPr>
        <w:t>De</w:t>
      </w:r>
      <w:r w:rsidR="00BE1B92" w:rsidRPr="00122B74">
        <w:rPr>
          <w:sz w:val="21"/>
          <w:szCs w:val="21"/>
        </w:rPr>
        <w:t>nn f</w:t>
      </w:r>
      <w:r w:rsidR="00D21945" w:rsidRPr="00122B74">
        <w:rPr>
          <w:sz w:val="21"/>
          <w:szCs w:val="21"/>
        </w:rPr>
        <w:t>ür über 93 Prozent der b</w:t>
      </w:r>
      <w:r w:rsidR="00BE1B92" w:rsidRPr="00122B74">
        <w:rPr>
          <w:sz w:val="21"/>
          <w:szCs w:val="21"/>
        </w:rPr>
        <w:t>efragten „mobilen Generalisten“ ist die Mund-zu-Mund-Empfehlung das wichtigste „Werbeinstrument“. Für den werkstattlosen Handwerker heißt das: Er wird immer so lange arbe</w:t>
      </w:r>
      <w:r w:rsidR="00BE1B92" w:rsidRPr="00122B74">
        <w:rPr>
          <w:sz w:val="21"/>
          <w:szCs w:val="21"/>
        </w:rPr>
        <w:t>i</w:t>
      </w:r>
      <w:r w:rsidR="00BE1B92" w:rsidRPr="00122B74">
        <w:rPr>
          <w:sz w:val="21"/>
          <w:szCs w:val="21"/>
        </w:rPr>
        <w:t>ten, bis sein Kund</w:t>
      </w:r>
      <w:r w:rsidR="00187E8E">
        <w:rPr>
          <w:sz w:val="21"/>
          <w:szCs w:val="21"/>
        </w:rPr>
        <w:t>e zufrieden ist.</w:t>
      </w:r>
    </w:p>
    <w:p w:rsidR="00BB1C1A" w:rsidRPr="00122B74" w:rsidRDefault="00BB1C1A" w:rsidP="005E70CA">
      <w:pPr>
        <w:pStyle w:val="berschrift1"/>
        <w:rPr>
          <w:rFonts w:ascii="Arial" w:hAnsi="Arial" w:cs="Arial"/>
          <w:color w:val="auto"/>
        </w:rPr>
      </w:pPr>
      <w:r w:rsidRPr="00122B74">
        <w:rPr>
          <w:rFonts w:ascii="Arial" w:hAnsi="Arial" w:cs="Arial"/>
          <w:color w:val="auto"/>
        </w:rPr>
        <w:t xml:space="preserve">Bedeutung für den </w:t>
      </w:r>
      <w:r w:rsidR="0012509D">
        <w:rPr>
          <w:rFonts w:ascii="Arial" w:hAnsi="Arial" w:cs="Arial"/>
          <w:color w:val="auto"/>
        </w:rPr>
        <w:t>Fachh</w:t>
      </w:r>
      <w:r w:rsidRPr="00122B74">
        <w:rPr>
          <w:rFonts w:ascii="Arial" w:hAnsi="Arial" w:cs="Arial"/>
          <w:color w:val="auto"/>
        </w:rPr>
        <w:t>andel</w:t>
      </w:r>
    </w:p>
    <w:p w:rsidR="005E70CA" w:rsidRPr="00122B74" w:rsidRDefault="005E70CA" w:rsidP="005E70CA">
      <w:pPr>
        <w:spacing w:line="360" w:lineRule="auto"/>
        <w:jc w:val="both"/>
        <w:rPr>
          <w:sz w:val="2"/>
          <w:szCs w:val="21"/>
        </w:rPr>
      </w:pPr>
    </w:p>
    <w:p w:rsidR="006822AA" w:rsidRPr="00122B74" w:rsidRDefault="006822AA" w:rsidP="005E70CA">
      <w:pPr>
        <w:spacing w:line="360" w:lineRule="auto"/>
        <w:jc w:val="both"/>
      </w:pPr>
      <w:r w:rsidRPr="00122B74">
        <w:rPr>
          <w:sz w:val="21"/>
          <w:szCs w:val="21"/>
        </w:rPr>
        <w:t>Die Etablierung der „mobilen Generalisten“ und die Umbruchphase des deutschen Bauhandwerks geh</w:t>
      </w:r>
      <w:r w:rsidR="0045395C" w:rsidRPr="00122B74">
        <w:rPr>
          <w:sz w:val="21"/>
          <w:szCs w:val="21"/>
        </w:rPr>
        <w:t>en</w:t>
      </w:r>
      <w:r w:rsidRPr="00122B74">
        <w:rPr>
          <w:sz w:val="21"/>
          <w:szCs w:val="21"/>
        </w:rPr>
        <w:t xml:space="preserve"> einher mit weitreichenden Konsequenzen für den </w:t>
      </w:r>
      <w:r w:rsidR="0012509D">
        <w:rPr>
          <w:sz w:val="21"/>
          <w:szCs w:val="21"/>
        </w:rPr>
        <w:t>Fachhandel</w:t>
      </w:r>
      <w:r w:rsidRPr="00122B74">
        <w:rPr>
          <w:sz w:val="21"/>
          <w:szCs w:val="21"/>
        </w:rPr>
        <w:t xml:space="preserve">. </w:t>
      </w:r>
      <w:r w:rsidR="006223C3" w:rsidRPr="00122B74">
        <w:rPr>
          <w:sz w:val="21"/>
          <w:szCs w:val="21"/>
        </w:rPr>
        <w:t>Da sich die Wettbewerbss</w:t>
      </w:r>
      <w:r w:rsidR="006223C3" w:rsidRPr="00122B74">
        <w:rPr>
          <w:sz w:val="21"/>
          <w:szCs w:val="21"/>
        </w:rPr>
        <w:t>i</w:t>
      </w:r>
      <w:r w:rsidR="006223C3" w:rsidRPr="00122B74">
        <w:rPr>
          <w:sz w:val="21"/>
          <w:szCs w:val="21"/>
        </w:rPr>
        <w:t xml:space="preserve">tuation für das traditionelle Handwerk dauerhaft verändert und eine </w:t>
      </w:r>
      <w:r w:rsidR="0012509D">
        <w:rPr>
          <w:sz w:val="21"/>
          <w:szCs w:val="21"/>
        </w:rPr>
        <w:t xml:space="preserve">deutliche </w:t>
      </w:r>
      <w:r w:rsidR="006223C3" w:rsidRPr="00122B74">
        <w:rPr>
          <w:sz w:val="21"/>
          <w:szCs w:val="21"/>
        </w:rPr>
        <w:t xml:space="preserve">Verschiebung hin zum „Do </w:t>
      </w:r>
      <w:proofErr w:type="spellStart"/>
      <w:r w:rsidR="006223C3" w:rsidRPr="00122B74">
        <w:rPr>
          <w:sz w:val="21"/>
          <w:szCs w:val="21"/>
        </w:rPr>
        <w:t>it</w:t>
      </w:r>
      <w:proofErr w:type="spellEnd"/>
      <w:r w:rsidR="006223C3" w:rsidRPr="00122B74">
        <w:rPr>
          <w:sz w:val="21"/>
          <w:szCs w:val="21"/>
        </w:rPr>
        <w:t xml:space="preserve"> </w:t>
      </w:r>
      <w:proofErr w:type="spellStart"/>
      <w:r w:rsidR="006223C3" w:rsidRPr="00122B74">
        <w:rPr>
          <w:sz w:val="21"/>
          <w:szCs w:val="21"/>
        </w:rPr>
        <w:t>for</w:t>
      </w:r>
      <w:proofErr w:type="spellEnd"/>
      <w:r w:rsidR="006223C3" w:rsidRPr="00122B74">
        <w:rPr>
          <w:sz w:val="21"/>
          <w:szCs w:val="21"/>
        </w:rPr>
        <w:t xml:space="preserve"> </w:t>
      </w:r>
      <w:proofErr w:type="spellStart"/>
      <w:r w:rsidR="006223C3" w:rsidRPr="00122B74">
        <w:rPr>
          <w:sz w:val="21"/>
          <w:szCs w:val="21"/>
        </w:rPr>
        <w:t>me</w:t>
      </w:r>
      <w:proofErr w:type="spellEnd"/>
      <w:r w:rsidR="006223C3" w:rsidRPr="00122B74">
        <w:rPr>
          <w:sz w:val="21"/>
          <w:szCs w:val="21"/>
        </w:rPr>
        <w:t>“ stattfindet, entstehen enorme Wachstumspotenziale</w:t>
      </w:r>
      <w:r w:rsidR="00F426CE" w:rsidRPr="00122B74">
        <w:rPr>
          <w:sz w:val="21"/>
          <w:szCs w:val="21"/>
        </w:rPr>
        <w:t>:</w:t>
      </w:r>
      <w:r w:rsidR="0012509D">
        <w:rPr>
          <w:sz w:val="21"/>
          <w:szCs w:val="21"/>
        </w:rPr>
        <w:t xml:space="preserve"> </w:t>
      </w:r>
      <w:r w:rsidR="00D3414E" w:rsidRPr="00122B74">
        <w:rPr>
          <w:sz w:val="21"/>
          <w:szCs w:val="21"/>
        </w:rPr>
        <w:t>Prognostiziert wird für das Jahr 2020 ein Einkaufsvolumen von 7,9 Mrd. EUR</w:t>
      </w:r>
      <w:r w:rsidR="00187E8E">
        <w:rPr>
          <w:sz w:val="21"/>
          <w:szCs w:val="21"/>
        </w:rPr>
        <w:t xml:space="preserve"> (heute: 6,2 Mrd. Euro)</w:t>
      </w:r>
      <w:r w:rsidR="00D3414E" w:rsidRPr="00122B74">
        <w:rPr>
          <w:sz w:val="21"/>
          <w:szCs w:val="21"/>
        </w:rPr>
        <w:t>.</w:t>
      </w:r>
    </w:p>
    <w:p w:rsidR="00BB1C1A" w:rsidRPr="00122B74" w:rsidRDefault="00BB1C1A" w:rsidP="00F426CE"/>
    <w:p w:rsidR="00036DFD" w:rsidRPr="00122B74" w:rsidRDefault="00127C11" w:rsidP="00036DFD">
      <w:pPr>
        <w:pStyle w:val="berschrift2"/>
        <w:rPr>
          <w:rFonts w:ascii="Arial" w:hAnsi="Arial" w:cs="Arial"/>
          <w:color w:val="auto"/>
          <w:sz w:val="28"/>
          <w:szCs w:val="28"/>
        </w:rPr>
      </w:pPr>
      <w:r w:rsidRPr="00122B74">
        <w:rPr>
          <w:rFonts w:ascii="Arial" w:hAnsi="Arial" w:cs="Arial"/>
          <w:color w:val="auto"/>
          <w:sz w:val="28"/>
          <w:szCs w:val="28"/>
        </w:rPr>
        <w:t xml:space="preserve">Studiendesign und Methodik </w:t>
      </w:r>
    </w:p>
    <w:p w:rsidR="00D13202" w:rsidRPr="00122B74" w:rsidRDefault="00D13202" w:rsidP="00CB2DA5">
      <w:pPr>
        <w:spacing w:line="360" w:lineRule="auto"/>
        <w:jc w:val="both"/>
        <w:rPr>
          <w:sz w:val="2"/>
          <w:szCs w:val="21"/>
        </w:rPr>
      </w:pPr>
    </w:p>
    <w:p w:rsidR="00CB2DA5" w:rsidRPr="00122B74" w:rsidRDefault="00D21945" w:rsidP="00CB2DA5">
      <w:pPr>
        <w:spacing w:line="360" w:lineRule="auto"/>
        <w:jc w:val="both"/>
        <w:rPr>
          <w:sz w:val="21"/>
          <w:szCs w:val="21"/>
        </w:rPr>
      </w:pPr>
      <w:r w:rsidRPr="00122B74">
        <w:rPr>
          <w:sz w:val="21"/>
          <w:szCs w:val="21"/>
        </w:rPr>
        <w:t>Die von hagebau Handelsgesellschaft für Baustoffe mbH &amp; Co.KG in Auftrag gegebene Struktu</w:t>
      </w:r>
      <w:r w:rsidRPr="00122B74">
        <w:rPr>
          <w:sz w:val="21"/>
          <w:szCs w:val="21"/>
        </w:rPr>
        <w:t>r</w:t>
      </w:r>
      <w:r w:rsidRPr="00122B74">
        <w:rPr>
          <w:sz w:val="21"/>
          <w:szCs w:val="21"/>
        </w:rPr>
        <w:t xml:space="preserve">analyse wurde von der B+L Marktdaten GmbH erstellt. </w:t>
      </w:r>
      <w:r w:rsidR="00036DFD" w:rsidRPr="00122B74">
        <w:rPr>
          <w:sz w:val="21"/>
          <w:szCs w:val="21"/>
        </w:rPr>
        <w:t>Die Befragung auf Basis einer repräsentat</w:t>
      </w:r>
      <w:r w:rsidR="00036DFD" w:rsidRPr="00122B74">
        <w:rPr>
          <w:sz w:val="21"/>
          <w:szCs w:val="21"/>
        </w:rPr>
        <w:t>i</w:t>
      </w:r>
      <w:r w:rsidR="00036DFD" w:rsidRPr="00122B74">
        <w:rPr>
          <w:sz w:val="21"/>
          <w:szCs w:val="21"/>
        </w:rPr>
        <w:t>ven Stichprobe</w:t>
      </w:r>
      <w:r w:rsidR="00CB2DA5" w:rsidRPr="00122B74">
        <w:rPr>
          <w:sz w:val="21"/>
          <w:szCs w:val="21"/>
        </w:rPr>
        <w:t xml:space="preserve"> wurde von Dezember 2014 bis Februar 2015 telefonisch durchgeführt. </w:t>
      </w:r>
      <w:r w:rsidR="007976F4" w:rsidRPr="00122B74">
        <w:rPr>
          <w:sz w:val="21"/>
          <w:szCs w:val="21"/>
        </w:rPr>
        <w:t xml:space="preserve">Befragt wurden 177 </w:t>
      </w:r>
      <w:r w:rsidR="00947B80" w:rsidRPr="00122B74">
        <w:rPr>
          <w:sz w:val="21"/>
          <w:szCs w:val="21"/>
        </w:rPr>
        <w:t>„mobile Generalisten“</w:t>
      </w:r>
      <w:r w:rsidR="007976F4" w:rsidRPr="00122B74">
        <w:rPr>
          <w:sz w:val="21"/>
          <w:szCs w:val="21"/>
        </w:rPr>
        <w:t xml:space="preserve"> sowie 139 traditionelle Handwerker. Ziel der Befragung war es, Erkenntnisse über die betrieblichen Strukturen, das Leistungsspektrum sowie Tätigkeiten zu g</w:t>
      </w:r>
      <w:r w:rsidR="007976F4" w:rsidRPr="00122B74">
        <w:rPr>
          <w:sz w:val="21"/>
          <w:szCs w:val="21"/>
        </w:rPr>
        <w:t>e</w:t>
      </w:r>
      <w:r w:rsidR="007976F4" w:rsidRPr="00122B74">
        <w:rPr>
          <w:sz w:val="21"/>
          <w:szCs w:val="21"/>
        </w:rPr>
        <w:t xml:space="preserve">winnen. </w:t>
      </w:r>
      <w:r w:rsidR="00A54E5B" w:rsidRPr="00122B74">
        <w:rPr>
          <w:sz w:val="21"/>
          <w:szCs w:val="21"/>
        </w:rPr>
        <w:t xml:space="preserve">Außerdem standen Material- und Informationsbeschaffung, Einkaufsverhalten, Auftrags- und Entscheidungsstrukturen, sowie Bedürfnisse und Trends im Fokus. </w:t>
      </w:r>
    </w:p>
    <w:p w:rsidR="005E70CA" w:rsidRPr="00122B74" w:rsidRDefault="005E70CA" w:rsidP="00CB2DA5">
      <w:pPr>
        <w:spacing w:line="360" w:lineRule="auto"/>
        <w:jc w:val="both"/>
        <w:rPr>
          <w:sz w:val="21"/>
          <w:szCs w:val="21"/>
        </w:rPr>
      </w:pPr>
    </w:p>
    <w:p w:rsidR="005E70CA" w:rsidRPr="00122B74" w:rsidRDefault="00122B74" w:rsidP="00122B74">
      <w:pPr>
        <w:spacing w:after="0" w:line="240" w:lineRule="auto"/>
        <w:jc w:val="both"/>
        <w:rPr>
          <w:b/>
          <w:sz w:val="20"/>
          <w:szCs w:val="20"/>
        </w:rPr>
      </w:pPr>
      <w:r w:rsidRPr="00122B74">
        <w:rPr>
          <w:b/>
          <w:sz w:val="20"/>
          <w:szCs w:val="20"/>
        </w:rPr>
        <w:t>Pressekontakt/</w:t>
      </w:r>
      <w:r w:rsidR="005E70CA" w:rsidRPr="00122B74">
        <w:rPr>
          <w:b/>
          <w:sz w:val="20"/>
          <w:szCs w:val="20"/>
        </w:rPr>
        <w:t>Ansprechpartner:</w:t>
      </w:r>
    </w:p>
    <w:p w:rsidR="00122B74" w:rsidRPr="00122B74" w:rsidRDefault="00122B74" w:rsidP="00122B74">
      <w:pPr>
        <w:spacing w:after="0" w:line="240" w:lineRule="auto"/>
        <w:jc w:val="both"/>
        <w:rPr>
          <w:sz w:val="20"/>
          <w:szCs w:val="20"/>
        </w:rPr>
      </w:pPr>
    </w:p>
    <w:p w:rsidR="00122B74" w:rsidRPr="00122B74" w:rsidRDefault="00122B74" w:rsidP="00122B74">
      <w:pPr>
        <w:spacing w:after="0" w:line="240" w:lineRule="auto"/>
        <w:jc w:val="both"/>
        <w:rPr>
          <w:sz w:val="20"/>
          <w:szCs w:val="20"/>
        </w:rPr>
      </w:pPr>
    </w:p>
    <w:p w:rsidR="005E70CA" w:rsidRPr="006E1473" w:rsidRDefault="005E70CA" w:rsidP="00122B74">
      <w:pPr>
        <w:spacing w:after="0" w:line="240" w:lineRule="auto"/>
        <w:jc w:val="both"/>
        <w:rPr>
          <w:sz w:val="22"/>
        </w:rPr>
      </w:pPr>
      <w:r w:rsidRPr="006E1473">
        <w:rPr>
          <w:sz w:val="22"/>
        </w:rPr>
        <w:t xml:space="preserve">Dr. Ralph </w:t>
      </w:r>
      <w:proofErr w:type="spellStart"/>
      <w:r w:rsidRPr="006E1473">
        <w:rPr>
          <w:sz w:val="22"/>
        </w:rPr>
        <w:t>Esper</w:t>
      </w:r>
      <w:proofErr w:type="spellEnd"/>
      <w:r w:rsidR="00122B74" w:rsidRPr="006E1473">
        <w:rPr>
          <w:sz w:val="22"/>
        </w:rPr>
        <w:tab/>
      </w:r>
      <w:r w:rsidR="00122B74" w:rsidRPr="006E1473">
        <w:rPr>
          <w:sz w:val="22"/>
        </w:rPr>
        <w:tab/>
      </w:r>
      <w:r w:rsidR="00122B74" w:rsidRPr="006E1473">
        <w:rPr>
          <w:sz w:val="22"/>
        </w:rPr>
        <w:tab/>
      </w:r>
      <w:r w:rsidR="00122B74" w:rsidRPr="006E1473">
        <w:rPr>
          <w:sz w:val="22"/>
        </w:rPr>
        <w:tab/>
      </w:r>
      <w:r w:rsidR="00122B74" w:rsidRPr="006E1473">
        <w:rPr>
          <w:sz w:val="22"/>
        </w:rPr>
        <w:tab/>
        <w:t xml:space="preserve">Nina </w:t>
      </w:r>
      <w:proofErr w:type="spellStart"/>
      <w:r w:rsidR="00122B74" w:rsidRPr="006E1473">
        <w:rPr>
          <w:sz w:val="22"/>
        </w:rPr>
        <w:t>Lemmerz</w:t>
      </w:r>
      <w:proofErr w:type="spellEnd"/>
      <w:r w:rsidR="00122B74" w:rsidRPr="006E1473">
        <w:rPr>
          <w:sz w:val="22"/>
        </w:rPr>
        <w:t>-Sickert</w:t>
      </w:r>
    </w:p>
    <w:p w:rsidR="005E70CA" w:rsidRPr="00122B74" w:rsidRDefault="005E70CA" w:rsidP="00122B74">
      <w:pPr>
        <w:spacing w:after="0" w:line="240" w:lineRule="auto"/>
        <w:jc w:val="both"/>
        <w:rPr>
          <w:sz w:val="20"/>
          <w:szCs w:val="20"/>
        </w:rPr>
      </w:pPr>
      <w:r w:rsidRPr="00122B74">
        <w:rPr>
          <w:sz w:val="20"/>
          <w:szCs w:val="20"/>
        </w:rPr>
        <w:t>Bereichsleitung</w:t>
      </w:r>
      <w:r w:rsidR="00122B74" w:rsidRPr="00122B74">
        <w:rPr>
          <w:sz w:val="20"/>
          <w:szCs w:val="20"/>
        </w:rPr>
        <w:t xml:space="preserve"> Unternehmenskommunikation</w:t>
      </w:r>
      <w:r w:rsidR="00122B74" w:rsidRPr="00122B74">
        <w:rPr>
          <w:sz w:val="20"/>
          <w:szCs w:val="20"/>
        </w:rPr>
        <w:tab/>
      </w:r>
      <w:r w:rsidR="00122B74">
        <w:rPr>
          <w:sz w:val="20"/>
          <w:szCs w:val="20"/>
        </w:rPr>
        <w:tab/>
      </w:r>
      <w:r w:rsidR="00122B74" w:rsidRPr="00122B74">
        <w:rPr>
          <w:sz w:val="20"/>
          <w:szCs w:val="20"/>
        </w:rPr>
        <w:t xml:space="preserve">Abteilungsleitung </w:t>
      </w:r>
      <w:r w:rsidRPr="00122B74">
        <w:rPr>
          <w:sz w:val="20"/>
          <w:szCs w:val="20"/>
        </w:rPr>
        <w:t>Unternehmenskommunikation</w:t>
      </w:r>
    </w:p>
    <w:p w:rsidR="00122B74" w:rsidRPr="00122B74" w:rsidRDefault="00122B74" w:rsidP="00122B74">
      <w:pPr>
        <w:spacing w:after="0" w:line="240" w:lineRule="auto"/>
        <w:jc w:val="both"/>
        <w:rPr>
          <w:sz w:val="20"/>
          <w:szCs w:val="20"/>
        </w:rPr>
      </w:pPr>
      <w:r w:rsidRPr="00122B74">
        <w:rPr>
          <w:sz w:val="20"/>
          <w:szCs w:val="20"/>
        </w:rPr>
        <w:t>Pressesprecher</w:t>
      </w:r>
      <w:r w:rsidRPr="00122B74">
        <w:rPr>
          <w:sz w:val="20"/>
          <w:szCs w:val="20"/>
        </w:rPr>
        <w:tab/>
      </w:r>
      <w:r w:rsidRPr="00122B74">
        <w:rPr>
          <w:sz w:val="20"/>
          <w:szCs w:val="20"/>
        </w:rPr>
        <w:tab/>
      </w:r>
      <w:r w:rsidRPr="00122B74">
        <w:rPr>
          <w:sz w:val="20"/>
          <w:szCs w:val="20"/>
        </w:rPr>
        <w:tab/>
      </w:r>
      <w:r w:rsidRPr="00122B74">
        <w:rPr>
          <w:sz w:val="20"/>
          <w:szCs w:val="20"/>
        </w:rPr>
        <w:tab/>
      </w:r>
      <w:r w:rsidRPr="00122B74"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122B74">
        <w:rPr>
          <w:sz w:val="20"/>
          <w:szCs w:val="20"/>
        </w:rPr>
        <w:t>stv</w:t>
      </w:r>
      <w:proofErr w:type="spellEnd"/>
      <w:r w:rsidRPr="00122B74">
        <w:rPr>
          <w:sz w:val="20"/>
          <w:szCs w:val="20"/>
        </w:rPr>
        <w:t>. Pressesprecherin</w:t>
      </w:r>
    </w:p>
    <w:p w:rsidR="00122B74" w:rsidRDefault="00122B74" w:rsidP="00122B74">
      <w:pPr>
        <w:spacing w:after="0" w:line="240" w:lineRule="auto"/>
        <w:jc w:val="both"/>
        <w:rPr>
          <w:sz w:val="20"/>
          <w:szCs w:val="20"/>
        </w:rPr>
      </w:pPr>
    </w:p>
    <w:p w:rsidR="00122B74" w:rsidRPr="00E35300" w:rsidRDefault="00122B74" w:rsidP="00122B74">
      <w:pPr>
        <w:spacing w:after="0" w:line="240" w:lineRule="auto"/>
        <w:jc w:val="both"/>
        <w:rPr>
          <w:sz w:val="19"/>
          <w:szCs w:val="19"/>
        </w:rPr>
      </w:pPr>
      <w:r w:rsidRPr="00122B74">
        <w:rPr>
          <w:sz w:val="20"/>
          <w:szCs w:val="20"/>
        </w:rPr>
        <w:t xml:space="preserve">hagebau </w:t>
      </w:r>
      <w:r w:rsidR="00E35300">
        <w:rPr>
          <w:sz w:val="20"/>
          <w:szCs w:val="20"/>
        </w:rPr>
        <w:tab/>
      </w:r>
      <w:r w:rsidR="00E35300">
        <w:rPr>
          <w:sz w:val="20"/>
          <w:szCs w:val="20"/>
        </w:rPr>
        <w:tab/>
      </w:r>
      <w:r w:rsidR="00E35300">
        <w:rPr>
          <w:sz w:val="20"/>
          <w:szCs w:val="20"/>
        </w:rPr>
        <w:tab/>
      </w:r>
      <w:r w:rsidR="00E35300">
        <w:rPr>
          <w:sz w:val="20"/>
          <w:szCs w:val="20"/>
        </w:rPr>
        <w:tab/>
      </w:r>
      <w:r w:rsidR="00E35300">
        <w:rPr>
          <w:sz w:val="20"/>
          <w:szCs w:val="20"/>
        </w:rPr>
        <w:tab/>
      </w:r>
      <w:r w:rsidR="00E35300">
        <w:rPr>
          <w:sz w:val="20"/>
          <w:szCs w:val="20"/>
        </w:rPr>
        <w:tab/>
      </w:r>
      <w:proofErr w:type="spellStart"/>
      <w:r w:rsidR="00E35300">
        <w:rPr>
          <w:sz w:val="20"/>
          <w:szCs w:val="20"/>
        </w:rPr>
        <w:t>hagebau</w:t>
      </w:r>
      <w:proofErr w:type="spellEnd"/>
      <w:r>
        <w:rPr>
          <w:sz w:val="20"/>
          <w:szCs w:val="20"/>
        </w:rPr>
        <w:br/>
      </w:r>
      <w:r w:rsidRPr="00122B74">
        <w:rPr>
          <w:sz w:val="20"/>
          <w:szCs w:val="20"/>
        </w:rPr>
        <w:t>Handelsgesellschaft für Baustoffe mbH &amp; Co. KG</w:t>
      </w:r>
      <w:r w:rsidR="00E35300">
        <w:rPr>
          <w:sz w:val="20"/>
          <w:szCs w:val="20"/>
        </w:rPr>
        <w:tab/>
      </w:r>
      <w:r w:rsidR="00E35300" w:rsidRPr="00E35300">
        <w:rPr>
          <w:sz w:val="19"/>
          <w:szCs w:val="19"/>
        </w:rPr>
        <w:t>Handelsgesellschaft für Baustoffe mbH &amp; Co. KG</w:t>
      </w:r>
    </w:p>
    <w:p w:rsidR="00122B74" w:rsidRDefault="00122B74" w:rsidP="00122B74">
      <w:pPr>
        <w:spacing w:after="0" w:line="240" w:lineRule="auto"/>
        <w:jc w:val="both"/>
        <w:rPr>
          <w:sz w:val="20"/>
          <w:szCs w:val="20"/>
        </w:rPr>
      </w:pPr>
    </w:p>
    <w:p w:rsidR="00122B74" w:rsidRPr="00122B74" w:rsidRDefault="00122B74" w:rsidP="00122B7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Celler Straße 47, 29614 Soltau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Celler Straße 47, 29614 Soltau</w:t>
      </w:r>
    </w:p>
    <w:p w:rsidR="00122B74" w:rsidRDefault="00122B74" w:rsidP="00122B74">
      <w:pPr>
        <w:spacing w:after="0" w:line="240" w:lineRule="auto"/>
        <w:jc w:val="both"/>
        <w:rPr>
          <w:sz w:val="20"/>
          <w:szCs w:val="20"/>
        </w:rPr>
      </w:pPr>
    </w:p>
    <w:p w:rsidR="005E70CA" w:rsidRPr="00122B74" w:rsidRDefault="00122B74" w:rsidP="00122B74">
      <w:pPr>
        <w:spacing w:after="0" w:line="240" w:lineRule="auto"/>
        <w:jc w:val="both"/>
        <w:rPr>
          <w:sz w:val="20"/>
          <w:szCs w:val="20"/>
        </w:rPr>
      </w:pPr>
      <w:r w:rsidRPr="00122B74">
        <w:rPr>
          <w:sz w:val="20"/>
          <w:szCs w:val="20"/>
        </w:rPr>
        <w:t xml:space="preserve">E-Mail: </w:t>
      </w:r>
      <w:r w:rsidRPr="00E35300">
        <w:rPr>
          <w:sz w:val="20"/>
          <w:szCs w:val="20"/>
        </w:rPr>
        <w:t>Ralph.Esper@hagebau.com</w:t>
      </w:r>
      <w:r w:rsidRPr="00122B74">
        <w:rPr>
          <w:sz w:val="20"/>
          <w:szCs w:val="20"/>
        </w:rPr>
        <w:tab/>
      </w:r>
      <w:r w:rsidRPr="00122B74">
        <w:rPr>
          <w:sz w:val="20"/>
          <w:szCs w:val="20"/>
        </w:rPr>
        <w:tab/>
      </w:r>
      <w:r w:rsidRPr="00122B74">
        <w:rPr>
          <w:sz w:val="20"/>
          <w:szCs w:val="20"/>
        </w:rPr>
        <w:tab/>
      </w:r>
      <w:r w:rsidR="008C7B30">
        <w:rPr>
          <w:sz w:val="20"/>
          <w:szCs w:val="20"/>
        </w:rPr>
        <w:t xml:space="preserve">Email: </w:t>
      </w:r>
      <w:r w:rsidR="00E35300" w:rsidRPr="00E35300">
        <w:rPr>
          <w:sz w:val="20"/>
          <w:szCs w:val="20"/>
        </w:rPr>
        <w:t>nina.lemmerz-sickert@hagebau.com</w:t>
      </w:r>
      <w:r w:rsidR="00E35300">
        <w:rPr>
          <w:sz w:val="20"/>
          <w:szCs w:val="20"/>
        </w:rPr>
        <w:t xml:space="preserve"> </w:t>
      </w:r>
    </w:p>
    <w:p w:rsidR="005E70CA" w:rsidRPr="00185CCB" w:rsidRDefault="005E70CA" w:rsidP="00122B74">
      <w:pPr>
        <w:spacing w:after="0" w:line="240" w:lineRule="auto"/>
        <w:jc w:val="both"/>
        <w:rPr>
          <w:sz w:val="20"/>
          <w:szCs w:val="20"/>
        </w:rPr>
      </w:pPr>
      <w:r w:rsidRPr="00185CCB">
        <w:rPr>
          <w:sz w:val="20"/>
          <w:szCs w:val="20"/>
        </w:rPr>
        <w:t>T</w:t>
      </w:r>
      <w:r w:rsidR="00122B74" w:rsidRPr="00185CCB">
        <w:rPr>
          <w:sz w:val="20"/>
          <w:szCs w:val="20"/>
        </w:rPr>
        <w:t>elefon</w:t>
      </w:r>
      <w:r w:rsidRPr="00185CCB">
        <w:rPr>
          <w:sz w:val="20"/>
          <w:szCs w:val="20"/>
        </w:rPr>
        <w:t>: +49 5191 802-766</w:t>
      </w:r>
      <w:r w:rsidR="00122B74" w:rsidRPr="00185CCB">
        <w:rPr>
          <w:sz w:val="20"/>
          <w:szCs w:val="20"/>
        </w:rPr>
        <w:tab/>
      </w:r>
      <w:r w:rsidR="00122B74" w:rsidRPr="00185CCB">
        <w:rPr>
          <w:sz w:val="20"/>
          <w:szCs w:val="20"/>
        </w:rPr>
        <w:tab/>
      </w:r>
      <w:r w:rsidR="00122B74" w:rsidRPr="00185CCB">
        <w:rPr>
          <w:sz w:val="20"/>
          <w:szCs w:val="20"/>
        </w:rPr>
        <w:tab/>
      </w:r>
      <w:r w:rsidR="00122B74" w:rsidRPr="00185CCB">
        <w:rPr>
          <w:sz w:val="20"/>
          <w:szCs w:val="20"/>
        </w:rPr>
        <w:tab/>
      </w:r>
      <w:r w:rsidR="0029346A" w:rsidRPr="00185CCB">
        <w:rPr>
          <w:sz w:val="20"/>
          <w:szCs w:val="20"/>
        </w:rPr>
        <w:t xml:space="preserve">Telefon: </w:t>
      </w:r>
      <w:r w:rsidR="00122B74" w:rsidRPr="00185CCB">
        <w:rPr>
          <w:sz w:val="20"/>
          <w:szCs w:val="20"/>
        </w:rPr>
        <w:t>+49 5191 802-879</w:t>
      </w:r>
    </w:p>
    <w:p w:rsidR="005E70CA" w:rsidRPr="00185CCB" w:rsidRDefault="00122B74" w:rsidP="00122B74">
      <w:pPr>
        <w:spacing w:after="0" w:line="240" w:lineRule="auto"/>
        <w:jc w:val="both"/>
        <w:rPr>
          <w:sz w:val="20"/>
          <w:szCs w:val="20"/>
        </w:rPr>
      </w:pPr>
      <w:r w:rsidRPr="00185CCB">
        <w:rPr>
          <w:sz w:val="20"/>
          <w:szCs w:val="20"/>
        </w:rPr>
        <w:t>Telefax:</w:t>
      </w:r>
      <w:r w:rsidR="005E70CA" w:rsidRPr="00185CCB">
        <w:rPr>
          <w:sz w:val="20"/>
          <w:szCs w:val="20"/>
        </w:rPr>
        <w:t xml:space="preserve"> +49 5191 98664-766</w:t>
      </w:r>
      <w:r w:rsidRPr="00185CCB">
        <w:rPr>
          <w:sz w:val="20"/>
          <w:szCs w:val="20"/>
        </w:rPr>
        <w:tab/>
      </w:r>
      <w:r w:rsidRPr="00185CCB">
        <w:rPr>
          <w:sz w:val="20"/>
          <w:szCs w:val="20"/>
        </w:rPr>
        <w:tab/>
      </w:r>
      <w:r w:rsidRPr="00185CCB">
        <w:rPr>
          <w:sz w:val="20"/>
          <w:szCs w:val="20"/>
        </w:rPr>
        <w:tab/>
      </w:r>
      <w:r w:rsidRPr="00185CCB">
        <w:rPr>
          <w:sz w:val="20"/>
          <w:szCs w:val="20"/>
        </w:rPr>
        <w:tab/>
      </w:r>
      <w:r w:rsidR="0029346A" w:rsidRPr="00185CCB">
        <w:rPr>
          <w:sz w:val="20"/>
          <w:szCs w:val="20"/>
        </w:rPr>
        <w:t xml:space="preserve">Telefax: </w:t>
      </w:r>
      <w:r w:rsidRPr="00185CCB">
        <w:rPr>
          <w:sz w:val="20"/>
          <w:szCs w:val="20"/>
        </w:rPr>
        <w:t>+49 5191 98664-879</w:t>
      </w:r>
    </w:p>
    <w:p w:rsidR="0029346A" w:rsidRPr="00185CCB" w:rsidRDefault="0029346A" w:rsidP="00122B74">
      <w:pPr>
        <w:spacing w:after="0" w:line="240" w:lineRule="auto"/>
        <w:jc w:val="both"/>
        <w:rPr>
          <w:sz w:val="20"/>
          <w:szCs w:val="20"/>
        </w:rPr>
      </w:pPr>
      <w:r w:rsidRPr="00185CCB">
        <w:rPr>
          <w:sz w:val="20"/>
          <w:szCs w:val="20"/>
        </w:rPr>
        <w:t>Mobil: +49 172 453 86 78</w:t>
      </w:r>
      <w:r w:rsidRPr="00185CCB">
        <w:rPr>
          <w:sz w:val="20"/>
          <w:szCs w:val="20"/>
        </w:rPr>
        <w:tab/>
      </w:r>
      <w:r w:rsidRPr="00185CCB">
        <w:rPr>
          <w:sz w:val="20"/>
          <w:szCs w:val="20"/>
        </w:rPr>
        <w:tab/>
      </w:r>
      <w:r w:rsidRPr="00185CCB">
        <w:rPr>
          <w:sz w:val="20"/>
          <w:szCs w:val="20"/>
        </w:rPr>
        <w:tab/>
      </w:r>
      <w:r w:rsidRPr="00185CCB">
        <w:rPr>
          <w:sz w:val="20"/>
          <w:szCs w:val="20"/>
        </w:rPr>
        <w:tab/>
        <w:t>Mobil: +49 160 223 99 99</w:t>
      </w:r>
    </w:p>
    <w:sectPr w:rsidR="0029346A" w:rsidRPr="00185CCB" w:rsidSect="0012509D">
      <w:headerReference w:type="default" r:id="rId8"/>
      <w:footerReference w:type="default" r:id="rId9"/>
      <w:pgSz w:w="11906" w:h="16838"/>
      <w:pgMar w:top="2694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00B" w:rsidRDefault="002D000B" w:rsidP="00BE1B92">
      <w:pPr>
        <w:spacing w:after="0" w:line="240" w:lineRule="auto"/>
      </w:pPr>
      <w:r>
        <w:separator/>
      </w:r>
    </w:p>
  </w:endnote>
  <w:endnote w:type="continuationSeparator" w:id="0">
    <w:p w:rsidR="002D000B" w:rsidRDefault="002D000B" w:rsidP="00BE1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66627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22B74" w:rsidRPr="00122B74" w:rsidRDefault="00122B74">
        <w:pPr>
          <w:pStyle w:val="Fuzeile"/>
          <w:jc w:val="right"/>
          <w:rPr>
            <w:sz w:val="20"/>
            <w:szCs w:val="20"/>
          </w:rPr>
        </w:pPr>
        <w:r w:rsidRPr="00122B74">
          <w:rPr>
            <w:sz w:val="20"/>
            <w:szCs w:val="20"/>
          </w:rPr>
          <w:fldChar w:fldCharType="begin"/>
        </w:r>
        <w:r w:rsidRPr="00122B74">
          <w:rPr>
            <w:sz w:val="20"/>
            <w:szCs w:val="20"/>
          </w:rPr>
          <w:instrText>PAGE   \* MERGEFORMAT</w:instrText>
        </w:r>
        <w:r w:rsidRPr="00122B74">
          <w:rPr>
            <w:sz w:val="20"/>
            <w:szCs w:val="20"/>
          </w:rPr>
          <w:fldChar w:fldCharType="separate"/>
        </w:r>
        <w:r w:rsidR="00A355DE">
          <w:rPr>
            <w:noProof/>
            <w:sz w:val="20"/>
            <w:szCs w:val="20"/>
          </w:rPr>
          <w:t>2</w:t>
        </w:r>
        <w:r w:rsidRPr="00122B74">
          <w:rPr>
            <w:sz w:val="20"/>
            <w:szCs w:val="20"/>
          </w:rPr>
          <w:fldChar w:fldCharType="end"/>
        </w:r>
      </w:p>
    </w:sdtContent>
  </w:sdt>
  <w:p w:rsidR="00BE1B92" w:rsidRDefault="00BE1B9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00B" w:rsidRDefault="002D000B" w:rsidP="00BE1B92">
      <w:pPr>
        <w:spacing w:after="0" w:line="240" w:lineRule="auto"/>
      </w:pPr>
      <w:r>
        <w:separator/>
      </w:r>
    </w:p>
  </w:footnote>
  <w:footnote w:type="continuationSeparator" w:id="0">
    <w:p w:rsidR="002D000B" w:rsidRDefault="002D000B" w:rsidP="00BE1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B74" w:rsidRDefault="00122B74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27F6BAFD" wp14:editId="3F703395">
          <wp:simplePos x="0" y="0"/>
          <wp:positionH relativeFrom="column">
            <wp:posOffset>5441315</wp:posOffset>
          </wp:positionH>
          <wp:positionV relativeFrom="paragraph">
            <wp:posOffset>-238760</wp:posOffset>
          </wp:positionV>
          <wp:extent cx="816610" cy="816610"/>
          <wp:effectExtent l="0" t="0" r="2540" b="2540"/>
          <wp:wrapTight wrapText="bothSides">
            <wp:wrapPolygon edited="0">
              <wp:start x="0" y="0"/>
              <wp:lineTo x="0" y="21163"/>
              <wp:lineTo x="21163" y="21163"/>
              <wp:lineTo x="21163" y="0"/>
              <wp:lineTo x="0" y="0"/>
            </wp:wrapPolygon>
          </wp:wrapTight>
          <wp:docPr id="3" name="Grafik 3" descr="8Eck_3D_4c_05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8Eck_3D_4c_05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6610" cy="816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89"/>
    <w:rsid w:val="00036DFD"/>
    <w:rsid w:val="00057F61"/>
    <w:rsid w:val="00094778"/>
    <w:rsid w:val="000B180D"/>
    <w:rsid w:val="000D7D5F"/>
    <w:rsid w:val="00111A58"/>
    <w:rsid w:val="00122B74"/>
    <w:rsid w:val="0012509D"/>
    <w:rsid w:val="00127C11"/>
    <w:rsid w:val="00145E81"/>
    <w:rsid w:val="00185CCB"/>
    <w:rsid w:val="00187E8E"/>
    <w:rsid w:val="001B4A89"/>
    <w:rsid w:val="00231A56"/>
    <w:rsid w:val="0023453F"/>
    <w:rsid w:val="0026006D"/>
    <w:rsid w:val="0029346A"/>
    <w:rsid w:val="002C46A7"/>
    <w:rsid w:val="002D000B"/>
    <w:rsid w:val="00445E41"/>
    <w:rsid w:val="0045395C"/>
    <w:rsid w:val="00491F05"/>
    <w:rsid w:val="00594B56"/>
    <w:rsid w:val="005E70CA"/>
    <w:rsid w:val="006223C3"/>
    <w:rsid w:val="00656A73"/>
    <w:rsid w:val="0066491F"/>
    <w:rsid w:val="006822AA"/>
    <w:rsid w:val="006D163D"/>
    <w:rsid w:val="006E1473"/>
    <w:rsid w:val="00721923"/>
    <w:rsid w:val="007976F4"/>
    <w:rsid w:val="007A4479"/>
    <w:rsid w:val="007C1760"/>
    <w:rsid w:val="007E7938"/>
    <w:rsid w:val="00801666"/>
    <w:rsid w:val="008023F8"/>
    <w:rsid w:val="008235A8"/>
    <w:rsid w:val="00837866"/>
    <w:rsid w:val="00850C6B"/>
    <w:rsid w:val="008A34EF"/>
    <w:rsid w:val="008C7B30"/>
    <w:rsid w:val="00947B80"/>
    <w:rsid w:val="009A6206"/>
    <w:rsid w:val="00A355DE"/>
    <w:rsid w:val="00A54E5B"/>
    <w:rsid w:val="00AC4EB4"/>
    <w:rsid w:val="00B53CD3"/>
    <w:rsid w:val="00BB1C1A"/>
    <w:rsid w:val="00BE1B92"/>
    <w:rsid w:val="00BF6DF1"/>
    <w:rsid w:val="00C44DD8"/>
    <w:rsid w:val="00C60795"/>
    <w:rsid w:val="00C6642E"/>
    <w:rsid w:val="00CB2DA5"/>
    <w:rsid w:val="00D13202"/>
    <w:rsid w:val="00D21945"/>
    <w:rsid w:val="00D3414E"/>
    <w:rsid w:val="00D714EF"/>
    <w:rsid w:val="00E268A9"/>
    <w:rsid w:val="00E35300"/>
    <w:rsid w:val="00E43496"/>
    <w:rsid w:val="00E86A59"/>
    <w:rsid w:val="00F426CE"/>
    <w:rsid w:val="00F55AA1"/>
    <w:rsid w:val="00F74C93"/>
    <w:rsid w:val="00FA6FD6"/>
    <w:rsid w:val="00FB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5AA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4A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7C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B4A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B4A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4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27C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E1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1B92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BE1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1B92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1B92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B18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B18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B180D"/>
    <w:rPr>
      <w:b/>
      <w:bCs/>
      <w:i/>
      <w:iCs/>
      <w:color w:val="4F81BD" w:themeColor="accent1"/>
    </w:rPr>
  </w:style>
  <w:style w:type="character" w:styleId="Hyperlink">
    <w:name w:val="Hyperlink"/>
    <w:basedOn w:val="Absatz-Standardschriftart"/>
    <w:uiPriority w:val="99"/>
    <w:unhideWhenUsed/>
    <w:rsid w:val="00122B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5AA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4A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7C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B4A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B4A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4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27C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E1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1B92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BE1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1B92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1B92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B18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B18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B180D"/>
    <w:rPr>
      <w:b/>
      <w:bCs/>
      <w:i/>
      <w:iCs/>
      <w:color w:val="4F81BD" w:themeColor="accent1"/>
    </w:rPr>
  </w:style>
  <w:style w:type="character" w:styleId="Hyperlink">
    <w:name w:val="Hyperlink"/>
    <w:basedOn w:val="Absatz-Standardschriftart"/>
    <w:uiPriority w:val="99"/>
    <w:unhideWhenUsed/>
    <w:rsid w:val="00122B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5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C067-4F3E-4A29-80EE-338E6B881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878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 2</dc:creator>
  <cp:lastModifiedBy>Nina Lemmerz-Sickert</cp:lastModifiedBy>
  <cp:revision>7</cp:revision>
  <cp:lastPrinted>2015-10-05T13:15:00Z</cp:lastPrinted>
  <dcterms:created xsi:type="dcterms:W3CDTF">2015-10-05T10:49:00Z</dcterms:created>
  <dcterms:modified xsi:type="dcterms:W3CDTF">2015-10-05T14:54:00Z</dcterms:modified>
</cp:coreProperties>
</file>