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C7" w:rsidRPr="008F02C8" w:rsidRDefault="00BD04CB" w:rsidP="00AD0A45">
      <w:pPr>
        <w:spacing w:line="360" w:lineRule="auto"/>
        <w:rPr>
          <w:rFonts w:cs="Arial"/>
          <w:b/>
          <w:sz w:val="26"/>
          <w:szCs w:val="28"/>
        </w:rPr>
      </w:pPr>
      <w:r w:rsidRPr="008F02C8">
        <w:rPr>
          <w:rFonts w:cs="Arial"/>
          <w:b/>
          <w:sz w:val="26"/>
          <w:szCs w:val="28"/>
        </w:rPr>
        <w:t>„Mobile Generalisten“</w:t>
      </w:r>
      <w:r w:rsidR="00B7202A">
        <w:rPr>
          <w:rFonts w:cs="Arial"/>
          <w:b/>
          <w:sz w:val="26"/>
          <w:szCs w:val="28"/>
        </w:rPr>
        <w:t xml:space="preserve"> - </w:t>
      </w:r>
      <w:r w:rsidR="00140AC7" w:rsidRPr="008F02C8">
        <w:rPr>
          <w:rFonts w:cs="Arial"/>
          <w:b/>
          <w:sz w:val="26"/>
          <w:szCs w:val="28"/>
        </w:rPr>
        <w:t xml:space="preserve">Daten </w:t>
      </w:r>
      <w:r w:rsidR="00D37D7D">
        <w:rPr>
          <w:rFonts w:cs="Arial"/>
          <w:b/>
          <w:sz w:val="26"/>
          <w:szCs w:val="28"/>
        </w:rPr>
        <w:t>&amp;</w:t>
      </w:r>
      <w:r w:rsidR="00B7202A">
        <w:rPr>
          <w:rFonts w:cs="Arial"/>
          <w:b/>
          <w:sz w:val="26"/>
          <w:szCs w:val="28"/>
        </w:rPr>
        <w:t xml:space="preserve"> Fakten</w:t>
      </w:r>
      <w:bookmarkStart w:id="0" w:name="_GoBack"/>
      <w:bookmarkEnd w:id="0"/>
    </w:p>
    <w:p w:rsidR="00AD0A45" w:rsidRPr="008F02C8" w:rsidRDefault="00AD0A45" w:rsidP="00AD0A45">
      <w:pPr>
        <w:spacing w:line="360" w:lineRule="auto"/>
        <w:rPr>
          <w:rFonts w:cs="Arial"/>
          <w:sz w:val="20"/>
          <w:szCs w:val="24"/>
        </w:rPr>
      </w:pPr>
    </w:p>
    <w:p w:rsidR="00BD04CB" w:rsidRPr="00DC60D3" w:rsidRDefault="00BD04CB" w:rsidP="00BD04CB">
      <w:pPr>
        <w:spacing w:line="360" w:lineRule="auto"/>
        <w:jc w:val="both"/>
        <w:rPr>
          <w:rFonts w:cs="Arial"/>
          <w:b/>
          <w:sz w:val="20"/>
        </w:rPr>
      </w:pPr>
      <w:r w:rsidRPr="00DC60D3">
        <w:rPr>
          <w:rFonts w:cs="Arial"/>
          <w:b/>
          <w:sz w:val="20"/>
        </w:rPr>
        <w:t>Definition</w:t>
      </w:r>
      <w:r w:rsidR="00DF5286" w:rsidRPr="00DC60D3">
        <w:rPr>
          <w:rFonts w:cs="Arial"/>
          <w:b/>
          <w:sz w:val="20"/>
        </w:rPr>
        <w:t>:</w:t>
      </w:r>
      <w:r w:rsidR="00DF5286" w:rsidRPr="00DC60D3">
        <w:rPr>
          <w:rFonts w:cs="Arial"/>
          <w:b/>
          <w:sz w:val="20"/>
        </w:rPr>
        <w:tab/>
      </w:r>
      <w:r w:rsidRPr="00DC60D3">
        <w:rPr>
          <w:rFonts w:cs="Arial"/>
          <w:b/>
          <w:sz w:val="20"/>
        </w:rPr>
        <w:t>Der „mobile Generalist…</w:t>
      </w:r>
      <w:r w:rsidR="00DF5286" w:rsidRPr="00DC60D3">
        <w:rPr>
          <w:rFonts w:cs="Arial"/>
          <w:b/>
          <w:sz w:val="20"/>
        </w:rPr>
        <w:tab/>
      </w:r>
    </w:p>
    <w:p w:rsidR="00BD04CB" w:rsidRPr="008F02C8" w:rsidRDefault="00BD04CB" w:rsidP="00BD04CB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>… übt mindestens drei unterschiedliche Gewerke aus,</w:t>
      </w:r>
    </w:p>
    <w:p w:rsidR="00BD04CB" w:rsidRPr="008F02C8" w:rsidRDefault="00BD04CB" w:rsidP="00BD04CB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>… verfügt nur über mobile Strukturen: keine Werkstatt, ist mobil erreichbar,</w:t>
      </w:r>
    </w:p>
    <w:p w:rsidR="00BD04CB" w:rsidRPr="008F02C8" w:rsidRDefault="00BD04CB" w:rsidP="00BD04CB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>… hat einen Kleinbetrieb: weniger als fünf feste Mitarbeiter,</w:t>
      </w:r>
    </w:p>
    <w:p w:rsidR="00140AC7" w:rsidRPr="008F02C8" w:rsidRDefault="00BD04CB" w:rsidP="00BD04CB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>… grenzt sich vom traditionellen Handwerker ab.</w:t>
      </w:r>
    </w:p>
    <w:p w:rsidR="00140AC7" w:rsidRPr="008F02C8" w:rsidRDefault="00140AC7" w:rsidP="00AD0A45">
      <w:pPr>
        <w:spacing w:line="360" w:lineRule="auto"/>
        <w:jc w:val="both"/>
        <w:rPr>
          <w:rFonts w:cs="Arial"/>
          <w:sz w:val="10"/>
        </w:rPr>
      </w:pPr>
    </w:p>
    <w:p w:rsidR="00140AC7" w:rsidRPr="00DC60D3" w:rsidRDefault="00BD04CB" w:rsidP="00AD0A45">
      <w:pPr>
        <w:spacing w:line="360" w:lineRule="auto"/>
        <w:jc w:val="both"/>
        <w:rPr>
          <w:rFonts w:cs="Arial"/>
          <w:b/>
          <w:sz w:val="20"/>
        </w:rPr>
      </w:pPr>
      <w:r w:rsidRPr="00DC60D3">
        <w:rPr>
          <w:rFonts w:cs="Arial"/>
          <w:b/>
          <w:sz w:val="20"/>
        </w:rPr>
        <w:t>Anzahl</w:t>
      </w:r>
      <w:r w:rsidR="00B26EDE" w:rsidRPr="00DC60D3">
        <w:rPr>
          <w:rFonts w:cs="Arial"/>
          <w:b/>
          <w:sz w:val="20"/>
        </w:rPr>
        <w:t xml:space="preserve"> „mobiler Generalisten“</w:t>
      </w:r>
      <w:r w:rsidRPr="00DC60D3">
        <w:rPr>
          <w:rFonts w:cs="Arial"/>
          <w:b/>
          <w:sz w:val="20"/>
        </w:rPr>
        <w:t>:</w:t>
      </w:r>
    </w:p>
    <w:p w:rsidR="00210A77" w:rsidRPr="008F02C8" w:rsidRDefault="00BD04CB" w:rsidP="00793ED3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 xml:space="preserve">Die Zahl „mobiler Generalisten“ </w:t>
      </w:r>
      <w:r w:rsidR="00793ED3" w:rsidRPr="008F02C8">
        <w:rPr>
          <w:rFonts w:cs="Arial"/>
          <w:sz w:val="20"/>
        </w:rPr>
        <w:t>hat sich</w:t>
      </w:r>
      <w:r w:rsidRPr="008F02C8">
        <w:rPr>
          <w:rFonts w:cs="Arial"/>
          <w:sz w:val="20"/>
        </w:rPr>
        <w:t xml:space="preserve"> </w:t>
      </w:r>
      <w:r w:rsidR="00793ED3" w:rsidRPr="008F02C8">
        <w:rPr>
          <w:rFonts w:cs="Arial"/>
          <w:sz w:val="20"/>
        </w:rPr>
        <w:t>seit</w:t>
      </w:r>
      <w:r w:rsidRPr="008F02C8">
        <w:rPr>
          <w:rFonts w:cs="Arial"/>
          <w:sz w:val="20"/>
        </w:rPr>
        <w:t xml:space="preserve"> 2005 </w:t>
      </w:r>
      <w:r w:rsidR="00793ED3" w:rsidRPr="008F02C8">
        <w:rPr>
          <w:rFonts w:cs="Arial"/>
          <w:sz w:val="20"/>
        </w:rPr>
        <w:t>fast verdoppelt: von 70.000 Betrieben auf 120.000 Betriebe im Jahr 2014</w:t>
      </w:r>
    </w:p>
    <w:p w:rsidR="00210A77" w:rsidRPr="008F02C8" w:rsidRDefault="00210A77" w:rsidP="008F02C8">
      <w:pPr>
        <w:spacing w:line="360" w:lineRule="auto"/>
        <w:jc w:val="both"/>
        <w:rPr>
          <w:rFonts w:cs="Arial"/>
          <w:sz w:val="10"/>
        </w:rPr>
      </w:pPr>
    </w:p>
    <w:p w:rsidR="00B26EDE" w:rsidRPr="00DC60D3" w:rsidRDefault="00B26EDE" w:rsidP="00DF5286">
      <w:pPr>
        <w:spacing w:line="360" w:lineRule="auto"/>
        <w:ind w:left="2124" w:hanging="2124"/>
        <w:jc w:val="both"/>
        <w:rPr>
          <w:rFonts w:cs="Arial"/>
          <w:b/>
          <w:sz w:val="20"/>
        </w:rPr>
      </w:pPr>
      <w:r w:rsidRPr="00DC60D3">
        <w:rPr>
          <w:rFonts w:cs="Arial"/>
          <w:b/>
          <w:sz w:val="20"/>
        </w:rPr>
        <w:t>Betriebsgrößen</w:t>
      </w:r>
      <w:r w:rsidR="008F02C8" w:rsidRPr="00DC60D3">
        <w:rPr>
          <w:rFonts w:cs="Arial"/>
          <w:b/>
          <w:sz w:val="20"/>
        </w:rPr>
        <w:t>:</w:t>
      </w:r>
    </w:p>
    <w:p w:rsidR="00140AC7" w:rsidRPr="008F02C8" w:rsidRDefault="00B26EDE" w:rsidP="00B26EDE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 xml:space="preserve">Im Durchschnitt hat ein „mobiler Generalist“ 1,6 Mitarbeiter (2014). 63 Prozent </w:t>
      </w:r>
      <w:r w:rsidR="008F02C8" w:rsidRPr="008F02C8">
        <w:rPr>
          <w:rFonts w:cs="Arial"/>
          <w:sz w:val="20"/>
        </w:rPr>
        <w:t xml:space="preserve">der Betriebe </w:t>
      </w:r>
      <w:r w:rsidRPr="008F02C8">
        <w:rPr>
          <w:rFonts w:cs="Arial"/>
          <w:sz w:val="20"/>
        </w:rPr>
        <w:t>haben einen Mitarbeiter, 19 Prozent zwei Mitarbeiter, 10 Prozent drei Mitarbeiter, 6 Prozent vier Mitarbeiter und 2 Prozent 5</w:t>
      </w:r>
      <w:r w:rsidR="008F02C8" w:rsidRPr="008F02C8">
        <w:rPr>
          <w:rFonts w:cs="Arial"/>
          <w:sz w:val="20"/>
        </w:rPr>
        <w:t xml:space="preserve"> Mitarbeiter.</w:t>
      </w:r>
    </w:p>
    <w:p w:rsidR="00140AC7" w:rsidRPr="008F02C8" w:rsidRDefault="00140AC7" w:rsidP="00AD0A45">
      <w:pPr>
        <w:spacing w:line="360" w:lineRule="auto"/>
        <w:jc w:val="both"/>
        <w:rPr>
          <w:rFonts w:cs="Arial"/>
          <w:sz w:val="10"/>
        </w:rPr>
      </w:pPr>
    </w:p>
    <w:p w:rsidR="00140AC7" w:rsidRPr="00DC60D3" w:rsidRDefault="008F02C8" w:rsidP="00AD0A45">
      <w:pPr>
        <w:spacing w:line="360" w:lineRule="auto"/>
        <w:jc w:val="both"/>
        <w:rPr>
          <w:rFonts w:cs="Arial"/>
          <w:b/>
          <w:sz w:val="20"/>
        </w:rPr>
      </w:pPr>
      <w:r w:rsidRPr="00DC60D3">
        <w:rPr>
          <w:rFonts w:cs="Arial"/>
          <w:b/>
          <w:sz w:val="20"/>
        </w:rPr>
        <w:t>Umsatzvolumen:</w:t>
      </w:r>
      <w:r w:rsidR="00DF5286" w:rsidRPr="00DC60D3">
        <w:rPr>
          <w:rFonts w:cs="Arial"/>
          <w:b/>
          <w:sz w:val="20"/>
        </w:rPr>
        <w:t xml:space="preserve"> </w:t>
      </w:r>
    </w:p>
    <w:p w:rsidR="008F02C8" w:rsidRPr="008F02C8" w:rsidRDefault="008F02C8" w:rsidP="008F02C8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>Das Umsatzvolumen „mobiler Generalisten“ betrug im Jahr 2014 14,7 Mrd. Euro. Das entspricht einem Anteil von 5,1% am gesamten deutschen Bauvolumen. Die Prognose für 2020 geht von einer weiterhin positiven Umsatzentwicklung aus. Der jährliche Zuwachs zwischen 2014 und 2020 liegt demnach bei 4,1% p.a. Damit ist im Jahr 2020 mit einem Umsatzvolumen von rund 20 Mrd. Euro zu rechnen.</w:t>
      </w:r>
    </w:p>
    <w:p w:rsidR="00210A77" w:rsidRPr="008F02C8" w:rsidRDefault="00210A77" w:rsidP="00AD0A45">
      <w:pPr>
        <w:spacing w:line="360" w:lineRule="auto"/>
        <w:jc w:val="both"/>
        <w:rPr>
          <w:rFonts w:cs="Arial"/>
          <w:sz w:val="10"/>
        </w:rPr>
      </w:pPr>
    </w:p>
    <w:p w:rsidR="00140AC7" w:rsidRPr="00DC60D3" w:rsidRDefault="008F02C8" w:rsidP="00AD0A45">
      <w:pPr>
        <w:spacing w:line="360" w:lineRule="auto"/>
        <w:jc w:val="both"/>
        <w:rPr>
          <w:rFonts w:cs="Arial"/>
          <w:b/>
          <w:sz w:val="20"/>
        </w:rPr>
      </w:pPr>
      <w:r w:rsidRPr="00DC60D3">
        <w:rPr>
          <w:rFonts w:cs="Arial"/>
          <w:b/>
          <w:sz w:val="20"/>
        </w:rPr>
        <w:t>Marktanteile</w:t>
      </w:r>
      <w:r w:rsidR="00FF6B6E" w:rsidRPr="00DC60D3">
        <w:rPr>
          <w:rFonts w:cs="Arial"/>
          <w:b/>
          <w:sz w:val="20"/>
        </w:rPr>
        <w:t>:</w:t>
      </w:r>
    </w:p>
    <w:p w:rsidR="00140AC7" w:rsidRPr="008F02C8" w:rsidRDefault="008F02C8" w:rsidP="008F02C8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Im Jahr 2014 lag der Marktanteil „mobiler Generalisten“ </w:t>
      </w:r>
      <w:r w:rsidR="00595CA7">
        <w:rPr>
          <w:rFonts w:cs="Arial"/>
          <w:sz w:val="20"/>
        </w:rPr>
        <w:t xml:space="preserve">an Handwerksbetrieben </w:t>
      </w:r>
      <w:r>
        <w:rPr>
          <w:rFonts w:cs="Arial"/>
          <w:sz w:val="20"/>
        </w:rPr>
        <w:t xml:space="preserve">bei </w:t>
      </w:r>
      <w:r w:rsidR="00A117B6">
        <w:rPr>
          <w:rFonts w:cs="Arial"/>
          <w:sz w:val="20"/>
        </w:rPr>
        <w:t>25,5 Prozent. Die Prognose für 2020 geht von einem Marktanteil von dann 28,9 Prozent aus</w:t>
      </w:r>
    </w:p>
    <w:p w:rsidR="00140AC7" w:rsidRPr="00A117B6" w:rsidRDefault="00140AC7" w:rsidP="00AD0A45">
      <w:pPr>
        <w:spacing w:line="360" w:lineRule="auto"/>
        <w:jc w:val="both"/>
        <w:rPr>
          <w:rFonts w:cs="Arial"/>
          <w:sz w:val="10"/>
        </w:rPr>
      </w:pPr>
    </w:p>
    <w:p w:rsidR="00A117B6" w:rsidRPr="00DC60D3" w:rsidRDefault="00A117B6" w:rsidP="00AD0A45">
      <w:pPr>
        <w:spacing w:line="360" w:lineRule="auto"/>
        <w:jc w:val="both"/>
        <w:rPr>
          <w:rFonts w:cs="Arial"/>
          <w:b/>
          <w:sz w:val="20"/>
        </w:rPr>
      </w:pPr>
      <w:r w:rsidRPr="00DC60D3">
        <w:rPr>
          <w:rFonts w:cs="Arial"/>
          <w:b/>
          <w:sz w:val="20"/>
        </w:rPr>
        <w:t>Auftraggeber:</w:t>
      </w:r>
    </w:p>
    <w:p w:rsidR="00140AC7" w:rsidRPr="00A117B6" w:rsidRDefault="00A117B6" w:rsidP="00A117B6">
      <w:pPr>
        <w:pStyle w:val="Listenabsatz"/>
        <w:spacing w:line="360" w:lineRule="auto"/>
        <w:ind w:left="1776"/>
        <w:jc w:val="both"/>
        <w:rPr>
          <w:rFonts w:cs="Arial"/>
          <w:sz w:val="20"/>
        </w:rPr>
      </w:pPr>
      <w:r w:rsidRPr="00A117B6">
        <w:rPr>
          <w:rFonts w:cs="Arial"/>
          <w:sz w:val="20"/>
        </w:rPr>
        <w:t>Bei privaten Endkunden sind die Leistungen „mobiler Generalisten“ bei Renovierungen und Sanierungen besonders gefragt</w:t>
      </w:r>
      <w:r w:rsidR="00D37D7D">
        <w:rPr>
          <w:rFonts w:cs="Arial"/>
          <w:sz w:val="20"/>
        </w:rPr>
        <w:t>. 43 Prozent der Auftraggeber „mobiler Generalisten“ sind private Endkunden.</w:t>
      </w:r>
    </w:p>
    <w:p w:rsidR="00751522" w:rsidRPr="00D37D7D" w:rsidRDefault="00751522" w:rsidP="00D37D7D">
      <w:pPr>
        <w:spacing w:line="276" w:lineRule="auto"/>
        <w:rPr>
          <w:sz w:val="20"/>
        </w:rPr>
      </w:pPr>
      <w:r w:rsidRPr="00D37D7D">
        <w:rPr>
          <w:sz w:val="20"/>
        </w:rPr>
        <w:t>Kontakt:</w:t>
      </w:r>
    </w:p>
    <w:p w:rsidR="00751522" w:rsidRPr="008F02C8" w:rsidRDefault="00751522" w:rsidP="0058490B">
      <w:pPr>
        <w:spacing w:line="276" w:lineRule="auto"/>
        <w:rPr>
          <w:sz w:val="20"/>
        </w:rPr>
      </w:pPr>
    </w:p>
    <w:p w:rsidR="00751522" w:rsidRPr="008F02C8" w:rsidRDefault="00751522" w:rsidP="00751522">
      <w:pPr>
        <w:spacing w:line="200" w:lineRule="exact"/>
        <w:jc w:val="both"/>
        <w:rPr>
          <w:rFonts w:cs="Arial"/>
          <w:sz w:val="20"/>
        </w:rPr>
      </w:pPr>
      <w:r w:rsidRPr="008F02C8">
        <w:rPr>
          <w:rFonts w:cs="Arial"/>
          <w:sz w:val="20"/>
        </w:rPr>
        <w:t xml:space="preserve">Dr. Ralph </w:t>
      </w:r>
      <w:proofErr w:type="spellStart"/>
      <w:r w:rsidRPr="008F02C8">
        <w:rPr>
          <w:rFonts w:cs="Arial"/>
          <w:sz w:val="20"/>
        </w:rPr>
        <w:t>Esper</w:t>
      </w:r>
      <w:proofErr w:type="spellEnd"/>
      <w:r w:rsidRPr="008F02C8">
        <w:rPr>
          <w:rFonts w:cs="Arial"/>
          <w:sz w:val="20"/>
        </w:rPr>
        <w:tab/>
      </w:r>
      <w:r w:rsidRPr="008F02C8">
        <w:rPr>
          <w:rFonts w:cs="Arial"/>
          <w:sz w:val="20"/>
        </w:rPr>
        <w:tab/>
      </w:r>
      <w:r w:rsidRPr="008F02C8">
        <w:rPr>
          <w:rFonts w:cs="Arial"/>
          <w:sz w:val="20"/>
        </w:rPr>
        <w:tab/>
      </w:r>
      <w:r w:rsidRPr="008F02C8">
        <w:rPr>
          <w:rFonts w:cs="Arial"/>
          <w:sz w:val="20"/>
        </w:rPr>
        <w:tab/>
        <w:t xml:space="preserve">Nina </w:t>
      </w:r>
      <w:proofErr w:type="spellStart"/>
      <w:r w:rsidRPr="008F02C8">
        <w:rPr>
          <w:rFonts w:cs="Arial"/>
          <w:sz w:val="20"/>
        </w:rPr>
        <w:t>Lemmerz</w:t>
      </w:r>
      <w:proofErr w:type="spellEnd"/>
      <w:r w:rsidRPr="008F02C8">
        <w:rPr>
          <w:rFonts w:cs="Arial"/>
          <w:sz w:val="20"/>
        </w:rPr>
        <w:t>-Sickert</w:t>
      </w:r>
    </w:p>
    <w:p w:rsidR="00751522" w:rsidRPr="008F02C8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8F02C8">
        <w:rPr>
          <w:rFonts w:cs="Arial"/>
          <w:sz w:val="16"/>
          <w:szCs w:val="18"/>
        </w:rPr>
        <w:t>Bereichsleitung Unternehmenskommunikation</w:t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  <w:t>Abteilungsleitung Unternehmenskommunikation</w:t>
      </w:r>
    </w:p>
    <w:p w:rsidR="00751522" w:rsidRPr="008F02C8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8F02C8">
        <w:rPr>
          <w:rFonts w:cs="Arial"/>
          <w:sz w:val="16"/>
          <w:szCs w:val="18"/>
        </w:rPr>
        <w:t>Pressesprecher</w:t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proofErr w:type="spellStart"/>
      <w:r w:rsidRPr="008F02C8">
        <w:rPr>
          <w:rFonts w:cs="Arial"/>
          <w:sz w:val="16"/>
          <w:szCs w:val="18"/>
        </w:rPr>
        <w:t>stv</w:t>
      </w:r>
      <w:proofErr w:type="spellEnd"/>
      <w:r w:rsidRPr="008F02C8">
        <w:rPr>
          <w:rFonts w:cs="Arial"/>
          <w:sz w:val="16"/>
          <w:szCs w:val="18"/>
        </w:rPr>
        <w:t>. Pressesprecherin</w:t>
      </w:r>
    </w:p>
    <w:p w:rsidR="00751522" w:rsidRPr="00595CA7" w:rsidRDefault="00751522" w:rsidP="00751522">
      <w:pPr>
        <w:spacing w:line="200" w:lineRule="exact"/>
        <w:jc w:val="both"/>
        <w:rPr>
          <w:rFonts w:cs="Arial"/>
          <w:sz w:val="10"/>
          <w:szCs w:val="18"/>
        </w:rPr>
      </w:pPr>
    </w:p>
    <w:p w:rsidR="00751522" w:rsidRPr="008F02C8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8F02C8">
        <w:rPr>
          <w:rFonts w:cs="Arial"/>
          <w:sz w:val="16"/>
          <w:szCs w:val="18"/>
        </w:rPr>
        <w:t xml:space="preserve">hagebau </w:t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proofErr w:type="spellStart"/>
      <w:r w:rsidRPr="008F02C8">
        <w:rPr>
          <w:rFonts w:cs="Arial"/>
          <w:sz w:val="16"/>
          <w:szCs w:val="18"/>
        </w:rPr>
        <w:t>hagebau</w:t>
      </w:r>
      <w:proofErr w:type="spellEnd"/>
      <w:r w:rsidRPr="008F02C8">
        <w:rPr>
          <w:rFonts w:cs="Arial"/>
          <w:sz w:val="16"/>
          <w:szCs w:val="18"/>
        </w:rPr>
        <w:br/>
        <w:t>Handelsgesellschaft für Baustoffe mbH &amp; Co. KG</w:t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  <w:t>Handelsgesellschaft für Baustoffe mbH &amp;. Co. KG</w:t>
      </w:r>
    </w:p>
    <w:p w:rsidR="00751522" w:rsidRPr="008F02C8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8F02C8">
        <w:rPr>
          <w:rFonts w:cs="Arial"/>
          <w:sz w:val="16"/>
          <w:szCs w:val="18"/>
        </w:rPr>
        <w:t>Celler Straße 47, 29614 Soltau</w:t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  <w:t>Celler Straße 47, 29614 Soltau</w:t>
      </w:r>
    </w:p>
    <w:p w:rsidR="00751522" w:rsidRPr="008F02C8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8F02C8">
        <w:rPr>
          <w:rFonts w:cs="Arial"/>
          <w:sz w:val="16"/>
          <w:szCs w:val="18"/>
        </w:rPr>
        <w:t xml:space="preserve">E-Mail: </w:t>
      </w:r>
      <w:r w:rsidRPr="00DC60D3">
        <w:rPr>
          <w:rFonts w:cs="Arial"/>
          <w:sz w:val="16"/>
          <w:szCs w:val="18"/>
        </w:rPr>
        <w:t>Ralph.Esper@hagebau.com</w:t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</w:r>
      <w:r w:rsidRPr="008F02C8">
        <w:rPr>
          <w:rFonts w:cs="Arial"/>
          <w:sz w:val="16"/>
          <w:szCs w:val="18"/>
        </w:rPr>
        <w:tab/>
        <w:t xml:space="preserve">E-Mail: </w:t>
      </w:r>
      <w:r w:rsidRPr="00DC60D3">
        <w:rPr>
          <w:rFonts w:cs="Arial"/>
          <w:sz w:val="16"/>
          <w:szCs w:val="18"/>
        </w:rPr>
        <w:t>nina.lemmerz-sickert@hagebau.com</w:t>
      </w:r>
      <w:r w:rsidRPr="008F02C8">
        <w:rPr>
          <w:rFonts w:cs="Arial"/>
          <w:sz w:val="16"/>
          <w:szCs w:val="18"/>
        </w:rPr>
        <w:t xml:space="preserve"> </w:t>
      </w:r>
    </w:p>
    <w:p w:rsidR="00751522" w:rsidRPr="00DC60D3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DC60D3">
        <w:rPr>
          <w:rFonts w:cs="Arial"/>
          <w:sz w:val="16"/>
          <w:szCs w:val="18"/>
        </w:rPr>
        <w:t>Telefon: +49 5191 802-766</w:t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  <w:t>Telefon: +49 5191 802-879</w:t>
      </w:r>
    </w:p>
    <w:p w:rsidR="00751522" w:rsidRPr="00DC60D3" w:rsidRDefault="00751522" w:rsidP="00751522">
      <w:pPr>
        <w:spacing w:line="200" w:lineRule="exact"/>
        <w:jc w:val="both"/>
        <w:rPr>
          <w:rFonts w:cs="Arial"/>
          <w:sz w:val="16"/>
          <w:szCs w:val="18"/>
        </w:rPr>
      </w:pPr>
      <w:r w:rsidRPr="00DC60D3">
        <w:rPr>
          <w:rFonts w:cs="Arial"/>
          <w:sz w:val="16"/>
          <w:szCs w:val="18"/>
        </w:rPr>
        <w:t>Telefax: +49 5191 98664-766</w:t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  <w:t>Telefax: +49 5191 98664-879</w:t>
      </w:r>
    </w:p>
    <w:p w:rsidR="0082058F" w:rsidRPr="008F02C8" w:rsidRDefault="00DF5286" w:rsidP="00210A77">
      <w:pPr>
        <w:spacing w:line="200" w:lineRule="exact"/>
        <w:jc w:val="both"/>
        <w:rPr>
          <w:rStyle w:val="Formatvorlage4"/>
          <w:rFonts w:cs="Arial"/>
          <w:sz w:val="18"/>
          <w:szCs w:val="20"/>
        </w:rPr>
      </w:pPr>
      <w:r w:rsidRPr="00DC60D3">
        <w:rPr>
          <w:rFonts w:cs="Arial"/>
          <w:sz w:val="16"/>
          <w:szCs w:val="18"/>
        </w:rPr>
        <w:t>Mobil: +49 172 453 86 78</w:t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</w:r>
      <w:r w:rsidRPr="00DC60D3">
        <w:rPr>
          <w:rFonts w:cs="Arial"/>
          <w:sz w:val="16"/>
          <w:szCs w:val="18"/>
        </w:rPr>
        <w:tab/>
        <w:t>Mobil: +49 160 223 99 99</w:t>
      </w:r>
    </w:p>
    <w:sectPr w:rsidR="0082058F" w:rsidRPr="008F02C8" w:rsidSect="00210A77">
      <w:headerReference w:type="default" r:id="rId9"/>
      <w:pgSz w:w="11906" w:h="16838"/>
      <w:pgMar w:top="2268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8F0" w:rsidRDefault="00CD48F0" w:rsidP="008F126E">
      <w:r>
        <w:separator/>
      </w:r>
    </w:p>
  </w:endnote>
  <w:endnote w:type="continuationSeparator" w:id="0">
    <w:p w:rsidR="00CD48F0" w:rsidRDefault="00CD48F0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8F0" w:rsidRDefault="00CD48F0" w:rsidP="008F126E">
      <w:r>
        <w:separator/>
      </w:r>
    </w:p>
  </w:footnote>
  <w:footnote w:type="continuationSeparator" w:id="0">
    <w:p w:rsidR="00CD48F0" w:rsidRDefault="00CD48F0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06FBA9D" wp14:editId="0957139F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91DE7"/>
    <w:multiLevelType w:val="hybridMultilevel"/>
    <w:tmpl w:val="A478015A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7D086B99"/>
    <w:multiLevelType w:val="hybridMultilevel"/>
    <w:tmpl w:val="11C4E70C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45"/>
    <w:rsid w:val="00000F0F"/>
    <w:rsid w:val="00016813"/>
    <w:rsid w:val="00046CD4"/>
    <w:rsid w:val="00051A5A"/>
    <w:rsid w:val="000D49CE"/>
    <w:rsid w:val="000F1EA2"/>
    <w:rsid w:val="00134E14"/>
    <w:rsid w:val="00140AC7"/>
    <w:rsid w:val="00191F25"/>
    <w:rsid w:val="001B399E"/>
    <w:rsid w:val="001E68A6"/>
    <w:rsid w:val="001F5555"/>
    <w:rsid w:val="00210A77"/>
    <w:rsid w:val="0023201D"/>
    <w:rsid w:val="00275DC4"/>
    <w:rsid w:val="00290F81"/>
    <w:rsid w:val="003429A6"/>
    <w:rsid w:val="003648C1"/>
    <w:rsid w:val="003948AC"/>
    <w:rsid w:val="003B698C"/>
    <w:rsid w:val="00422A61"/>
    <w:rsid w:val="00425D4F"/>
    <w:rsid w:val="0044065F"/>
    <w:rsid w:val="00487F33"/>
    <w:rsid w:val="004D5423"/>
    <w:rsid w:val="005657EB"/>
    <w:rsid w:val="0058490B"/>
    <w:rsid w:val="0059181F"/>
    <w:rsid w:val="00595CA7"/>
    <w:rsid w:val="00617638"/>
    <w:rsid w:val="0067060B"/>
    <w:rsid w:val="0072763E"/>
    <w:rsid w:val="00751522"/>
    <w:rsid w:val="00757616"/>
    <w:rsid w:val="00793ED3"/>
    <w:rsid w:val="007A0134"/>
    <w:rsid w:val="007B649F"/>
    <w:rsid w:val="0082058F"/>
    <w:rsid w:val="00820FCD"/>
    <w:rsid w:val="00847F2B"/>
    <w:rsid w:val="008D06CD"/>
    <w:rsid w:val="008F02C8"/>
    <w:rsid w:val="008F126E"/>
    <w:rsid w:val="008F5884"/>
    <w:rsid w:val="00915DB6"/>
    <w:rsid w:val="0093002E"/>
    <w:rsid w:val="00931297"/>
    <w:rsid w:val="00953F16"/>
    <w:rsid w:val="00A117B6"/>
    <w:rsid w:val="00A322F7"/>
    <w:rsid w:val="00A37949"/>
    <w:rsid w:val="00A40813"/>
    <w:rsid w:val="00A5022A"/>
    <w:rsid w:val="00A96D19"/>
    <w:rsid w:val="00AD0A45"/>
    <w:rsid w:val="00AD748E"/>
    <w:rsid w:val="00B15557"/>
    <w:rsid w:val="00B26EDE"/>
    <w:rsid w:val="00B7021A"/>
    <w:rsid w:val="00B7202A"/>
    <w:rsid w:val="00B96199"/>
    <w:rsid w:val="00BD04CB"/>
    <w:rsid w:val="00BE04DC"/>
    <w:rsid w:val="00C03637"/>
    <w:rsid w:val="00C13AD3"/>
    <w:rsid w:val="00C72061"/>
    <w:rsid w:val="00C804E5"/>
    <w:rsid w:val="00CA0C4C"/>
    <w:rsid w:val="00CD48F0"/>
    <w:rsid w:val="00D135B9"/>
    <w:rsid w:val="00D37D7D"/>
    <w:rsid w:val="00DB5815"/>
    <w:rsid w:val="00DC60D3"/>
    <w:rsid w:val="00DC68B7"/>
    <w:rsid w:val="00DE4A33"/>
    <w:rsid w:val="00DF5286"/>
    <w:rsid w:val="00E27F9E"/>
    <w:rsid w:val="00E56AF3"/>
    <w:rsid w:val="00E84652"/>
    <w:rsid w:val="00E869A4"/>
    <w:rsid w:val="00E91B46"/>
    <w:rsid w:val="00EB57A1"/>
    <w:rsid w:val="00ED15F0"/>
    <w:rsid w:val="00F1023F"/>
    <w:rsid w:val="00F10252"/>
    <w:rsid w:val="00F1138B"/>
    <w:rsid w:val="00F2444E"/>
    <w:rsid w:val="00F35AE6"/>
    <w:rsid w:val="00F56EA5"/>
    <w:rsid w:val="00F833C4"/>
    <w:rsid w:val="00FB4CAD"/>
    <w:rsid w:val="00FE2296"/>
    <w:rsid w:val="00FE2D77"/>
    <w:rsid w:val="00FE318E"/>
    <w:rsid w:val="00FF1809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555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5557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140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555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5557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140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UK\02%20Redaktion\04%20Vorlagen%20&amp;%20Standards\PI%20hagebau%20NL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3A17-F442-47B4-B536-1989EC5F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hagebau NLS.dotx</Template>
  <TotalTime>0</TotalTime>
  <Pages>1</Pages>
  <Words>282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Brunne</dc:creator>
  <cp:lastModifiedBy>Nina Lemmerz-Sickert</cp:lastModifiedBy>
  <cp:revision>2</cp:revision>
  <cp:lastPrinted>2015-10-06T09:08:00Z</cp:lastPrinted>
  <dcterms:created xsi:type="dcterms:W3CDTF">2015-10-06T09:09:00Z</dcterms:created>
  <dcterms:modified xsi:type="dcterms:W3CDTF">2015-10-06T09:09:00Z</dcterms:modified>
</cp:coreProperties>
</file>